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DB2BB" w14:textId="77777777" w:rsidR="00210738" w:rsidRPr="00FB30CC" w:rsidRDefault="00210738" w:rsidP="00210738">
      <w:pPr>
        <w:snapToGrid w:val="0"/>
        <w:spacing w:line="240" w:lineRule="auto"/>
        <w:ind w:firstLineChars="0" w:firstLine="0"/>
        <w:jc w:val="center"/>
        <w:rPr>
          <w:rFonts w:ascii="方正小标宋简体" w:eastAsia="方正小标宋简体" w:cs="Times New Roman"/>
          <w:b/>
          <w:bCs/>
          <w:sz w:val="44"/>
          <w:szCs w:val="44"/>
        </w:rPr>
      </w:pPr>
      <w:r w:rsidRPr="00FB30CC">
        <w:rPr>
          <w:rFonts w:ascii="方正小标宋简体" w:eastAsia="方正小标宋简体" w:cs="Times New Roman" w:hint="eastAsia"/>
          <w:b/>
          <w:bCs/>
          <w:sz w:val="44"/>
          <w:szCs w:val="44"/>
        </w:rPr>
        <w:t>长安大学2024年研究生学术活动月</w:t>
      </w:r>
    </w:p>
    <w:p w14:paraId="0F5EADAB" w14:textId="77777777" w:rsidR="00210738" w:rsidRPr="00FB30CC" w:rsidRDefault="00210738" w:rsidP="00210738">
      <w:pPr>
        <w:snapToGrid w:val="0"/>
        <w:spacing w:line="240" w:lineRule="auto"/>
        <w:ind w:firstLineChars="0" w:firstLine="0"/>
        <w:jc w:val="center"/>
        <w:rPr>
          <w:rFonts w:ascii="方正小标宋简体" w:eastAsia="方正小标宋简体" w:cs="Times New Roman"/>
          <w:b/>
          <w:bCs/>
          <w:sz w:val="44"/>
          <w:szCs w:val="44"/>
        </w:rPr>
      </w:pPr>
      <w:r w:rsidRPr="00FB30CC">
        <w:rPr>
          <w:rFonts w:ascii="方正小标宋简体" w:eastAsia="方正小标宋简体" w:cs="Times New Roman" w:hint="eastAsia"/>
          <w:b/>
          <w:bCs/>
          <w:sz w:val="44"/>
          <w:szCs w:val="44"/>
        </w:rPr>
        <w:t>活动方案</w:t>
      </w:r>
    </w:p>
    <w:p w14:paraId="2A3D5E21" w14:textId="77777777" w:rsidR="00BD6CFE" w:rsidRPr="001C5956" w:rsidRDefault="00BD6CFE" w:rsidP="00BD6CFE">
      <w:pPr>
        <w:spacing w:line="560" w:lineRule="exact"/>
        <w:ind w:firstLineChars="0" w:firstLine="0"/>
        <w:rPr>
          <w:rFonts w:ascii="仿宋_GB2312" w:eastAsia="仿宋_GB2312" w:hAnsi="仿宋_GB2312" w:cs="仿宋_GB2312"/>
          <w:b/>
          <w:bCs/>
          <w:color w:val="1C1F23"/>
          <w:sz w:val="32"/>
          <w:szCs w:val="32"/>
          <w:shd w:val="clear" w:color="auto" w:fill="FFFFFF"/>
        </w:rPr>
      </w:pPr>
      <w:r>
        <w:rPr>
          <w:rFonts w:ascii="仿宋_GB2312" w:eastAsia="仿宋_GB2312" w:hAnsi="仿宋_GB2312" w:cs="仿宋_GB2312" w:hint="eastAsia"/>
          <w:b/>
          <w:bCs/>
          <w:color w:val="1C1F23"/>
          <w:sz w:val="32"/>
          <w:szCs w:val="32"/>
          <w:shd w:val="clear" w:color="auto" w:fill="FFFFFF"/>
        </w:rPr>
        <w:t>一、</w:t>
      </w:r>
      <w:r w:rsidRPr="001C5956">
        <w:rPr>
          <w:rFonts w:ascii="仿宋_GB2312" w:eastAsia="仿宋_GB2312" w:hAnsi="仿宋_GB2312" w:cs="仿宋_GB2312" w:hint="eastAsia"/>
          <w:b/>
          <w:bCs/>
          <w:color w:val="1C1F23"/>
          <w:sz w:val="32"/>
          <w:szCs w:val="32"/>
          <w:shd w:val="clear" w:color="auto" w:fill="FFFFFF"/>
        </w:rPr>
        <w:t>活动主题</w:t>
      </w:r>
    </w:p>
    <w:p w14:paraId="564AF086" w14:textId="77777777" w:rsidR="008649E0" w:rsidRDefault="008649E0" w:rsidP="008649E0">
      <w:pPr>
        <w:spacing w:line="560" w:lineRule="exact"/>
        <w:ind w:firstLine="640"/>
        <w:rPr>
          <w:rFonts w:ascii="仿宋_GB2312" w:eastAsia="仿宋_GB2312" w:hAnsi="仿宋_GB2312" w:cs="仿宋_GB2312"/>
          <w:color w:val="1C1F23"/>
          <w:sz w:val="32"/>
          <w:szCs w:val="32"/>
          <w:shd w:val="clear" w:color="auto" w:fill="FFFFFF"/>
        </w:rPr>
      </w:pPr>
      <w:r w:rsidRPr="008649E0">
        <w:rPr>
          <w:rFonts w:ascii="仿宋_GB2312" w:eastAsia="仿宋_GB2312" w:hAnsi="仿宋_GB2312" w:cs="仿宋_GB2312" w:hint="eastAsia"/>
          <w:color w:val="1C1F23"/>
          <w:sz w:val="32"/>
          <w:szCs w:val="32"/>
          <w:shd w:val="clear" w:color="auto" w:fill="FFFFFF"/>
        </w:rPr>
        <w:t>创新驱动未来，学术引领时代</w:t>
      </w:r>
    </w:p>
    <w:p w14:paraId="2B3E1306" w14:textId="2F512025" w:rsidR="00BD6CFE" w:rsidRDefault="00BD6CFE" w:rsidP="00BD6CFE">
      <w:pPr>
        <w:spacing w:line="560" w:lineRule="exact"/>
        <w:ind w:firstLineChars="0" w:firstLine="0"/>
        <w:rPr>
          <w:rFonts w:ascii="仿宋_GB2312" w:eastAsia="仿宋_GB2312" w:hAnsi="仿宋_GB2312" w:cs="仿宋_GB2312"/>
          <w:b/>
          <w:bCs/>
          <w:color w:val="1C1F23"/>
          <w:sz w:val="32"/>
          <w:szCs w:val="32"/>
          <w:shd w:val="clear" w:color="auto" w:fill="FFFFFF"/>
        </w:rPr>
      </w:pPr>
      <w:r>
        <w:rPr>
          <w:rFonts w:ascii="仿宋_GB2312" w:eastAsia="仿宋_GB2312" w:hAnsi="仿宋_GB2312" w:cs="仿宋_GB2312" w:hint="eastAsia"/>
          <w:b/>
          <w:bCs/>
          <w:color w:val="1C1F23"/>
          <w:sz w:val="32"/>
          <w:szCs w:val="32"/>
          <w:shd w:val="clear" w:color="auto" w:fill="FFFFFF"/>
        </w:rPr>
        <w:t>二、活动目的</w:t>
      </w:r>
    </w:p>
    <w:p w14:paraId="076C8C59" w14:textId="77777777" w:rsidR="00BD6CFE" w:rsidRDefault="00BD6CFE" w:rsidP="00BD6CFE">
      <w:pPr>
        <w:spacing w:line="560" w:lineRule="exact"/>
        <w:ind w:firstLine="640"/>
        <w:rPr>
          <w:rFonts w:ascii="仿宋_GB2312" w:eastAsia="仿宋_GB2312" w:hAnsi="仿宋_GB2312" w:cs="仿宋_GB2312"/>
          <w:color w:val="1C1F23"/>
          <w:sz w:val="32"/>
          <w:szCs w:val="32"/>
          <w:shd w:val="clear" w:color="auto" w:fill="FFFFFF"/>
        </w:rPr>
      </w:pPr>
      <w:r>
        <w:rPr>
          <w:rFonts w:ascii="仿宋_GB2312" w:eastAsia="仿宋_GB2312" w:hAnsi="仿宋_GB2312" w:cs="仿宋_GB2312" w:hint="eastAsia"/>
          <w:color w:val="1C1F23"/>
          <w:sz w:val="32"/>
          <w:szCs w:val="32"/>
          <w:shd w:val="clear" w:color="auto" w:fill="FFFFFF"/>
        </w:rPr>
        <w:t>学习贯彻习近平总书记在全国教育大会上的讲话精神，大力弘扬求实、创新的科学精神，为研究生提供跨学科交流的机会与平台，营造浓厚学术氛围。</w:t>
      </w:r>
    </w:p>
    <w:p w14:paraId="6A50EA87" w14:textId="77777777" w:rsidR="00BD6CFE" w:rsidRPr="00452728" w:rsidRDefault="00BD6CFE" w:rsidP="00BD6CFE">
      <w:pPr>
        <w:spacing w:line="560" w:lineRule="exact"/>
        <w:ind w:firstLineChars="0" w:firstLine="0"/>
        <w:rPr>
          <w:rFonts w:ascii="仿宋_GB2312" w:eastAsia="仿宋_GB2312" w:hAnsi="仿宋_GB2312" w:cs="仿宋_GB2312"/>
          <w:b/>
          <w:bCs/>
          <w:color w:val="1C1F23"/>
          <w:sz w:val="32"/>
          <w:szCs w:val="32"/>
          <w:shd w:val="clear" w:color="auto" w:fill="FFFFFF"/>
        </w:rPr>
      </w:pPr>
      <w:r>
        <w:rPr>
          <w:rFonts w:ascii="仿宋_GB2312" w:eastAsia="仿宋_GB2312" w:hAnsi="仿宋_GB2312" w:cs="仿宋_GB2312" w:hint="eastAsia"/>
          <w:b/>
          <w:bCs/>
          <w:color w:val="1C1F23"/>
          <w:sz w:val="32"/>
          <w:szCs w:val="32"/>
          <w:shd w:val="clear" w:color="auto" w:fill="FFFFFF"/>
        </w:rPr>
        <w:t>三、活动时间</w:t>
      </w:r>
    </w:p>
    <w:p w14:paraId="3D421FB9" w14:textId="73F0E235" w:rsidR="00BD6CFE" w:rsidRDefault="00BD6CFE" w:rsidP="00BD6CFE">
      <w:pPr>
        <w:spacing w:line="560" w:lineRule="exact"/>
        <w:ind w:firstLine="640"/>
        <w:rPr>
          <w:rFonts w:ascii="仿宋_GB2312" w:eastAsia="仿宋_GB2312" w:hAnsi="仿宋_GB2312" w:cs="仿宋_GB2312"/>
          <w:color w:val="1C1F23"/>
          <w:sz w:val="32"/>
          <w:szCs w:val="32"/>
          <w:shd w:val="clear" w:color="auto" w:fill="FFFFFF"/>
        </w:rPr>
      </w:pPr>
      <w:r>
        <w:rPr>
          <w:rFonts w:ascii="仿宋_GB2312" w:eastAsia="仿宋_GB2312" w:hAnsi="仿宋_GB2312" w:cs="仿宋_GB2312" w:hint="eastAsia"/>
          <w:color w:val="1C1F23"/>
          <w:sz w:val="32"/>
          <w:szCs w:val="32"/>
          <w:shd w:val="clear" w:color="auto" w:fill="FFFFFF"/>
        </w:rPr>
        <w:t>2024年11月</w:t>
      </w:r>
      <w:r w:rsidR="007D56B6">
        <w:rPr>
          <w:rFonts w:ascii="仿宋_GB2312" w:eastAsia="仿宋_GB2312" w:hAnsi="仿宋_GB2312" w:cs="仿宋_GB2312" w:hint="eastAsia"/>
          <w:color w:val="1C1F23"/>
          <w:sz w:val="32"/>
          <w:szCs w:val="32"/>
          <w:shd w:val="clear" w:color="auto" w:fill="FFFFFF"/>
        </w:rPr>
        <w:t>-</w:t>
      </w:r>
      <w:r w:rsidR="007D56B6">
        <w:rPr>
          <w:rFonts w:ascii="仿宋_GB2312" w:eastAsia="仿宋_GB2312" w:hAnsi="仿宋_GB2312" w:cs="仿宋_GB2312"/>
          <w:color w:val="1C1F23"/>
          <w:sz w:val="32"/>
          <w:szCs w:val="32"/>
          <w:shd w:val="clear" w:color="auto" w:fill="FFFFFF"/>
        </w:rPr>
        <w:t>12</w:t>
      </w:r>
      <w:r w:rsidR="007D56B6">
        <w:rPr>
          <w:rFonts w:ascii="仿宋_GB2312" w:eastAsia="仿宋_GB2312" w:hAnsi="仿宋_GB2312" w:cs="仿宋_GB2312" w:hint="eastAsia"/>
          <w:color w:val="1C1F23"/>
          <w:sz w:val="32"/>
          <w:szCs w:val="32"/>
          <w:shd w:val="clear" w:color="auto" w:fill="FFFFFF"/>
        </w:rPr>
        <w:t>月</w:t>
      </w:r>
    </w:p>
    <w:p w14:paraId="56170EB3" w14:textId="578948E9" w:rsidR="00EF0125" w:rsidRDefault="00EF2C2D">
      <w:pPr>
        <w:ind w:firstLineChars="0" w:firstLine="0"/>
        <w:rPr>
          <w:rFonts w:eastAsia="仿宋" w:cs="Times New Roman"/>
          <w:b/>
          <w:bCs/>
          <w:sz w:val="32"/>
          <w:szCs w:val="32"/>
        </w:rPr>
      </w:pPr>
      <w:r>
        <w:rPr>
          <w:rFonts w:eastAsia="仿宋" w:cs="Times New Roman" w:hint="eastAsia"/>
          <w:b/>
          <w:bCs/>
          <w:sz w:val="32"/>
          <w:szCs w:val="32"/>
        </w:rPr>
        <w:t>四</w:t>
      </w:r>
      <w:r w:rsidR="00AE52A5">
        <w:rPr>
          <w:rFonts w:eastAsia="仿宋" w:cs="Times New Roman"/>
          <w:b/>
          <w:bCs/>
          <w:sz w:val="32"/>
          <w:szCs w:val="32"/>
        </w:rPr>
        <w:t>、活动形式</w:t>
      </w:r>
    </w:p>
    <w:p w14:paraId="68A82579" w14:textId="1B91078B" w:rsidR="00BD6CFE" w:rsidRDefault="00BD6CFE" w:rsidP="00BD6CFE">
      <w:pPr>
        <w:ind w:firstLine="640"/>
        <w:rPr>
          <w:rFonts w:eastAsia="仿宋" w:cs="Times New Roman"/>
          <w:sz w:val="32"/>
          <w:szCs w:val="32"/>
          <w:shd w:val="clear" w:color="auto" w:fill="FFFFFF"/>
        </w:rPr>
      </w:pPr>
      <w:r>
        <w:rPr>
          <w:rFonts w:eastAsia="仿宋" w:cs="Times New Roman"/>
          <w:sz w:val="32"/>
          <w:szCs w:val="32"/>
          <w:shd w:val="clear" w:color="auto" w:fill="FFFFFF"/>
        </w:rPr>
        <w:t>本次学术活动月面向全体在籍研究生，</w:t>
      </w:r>
      <w:r w:rsidR="00186CD9">
        <w:rPr>
          <w:rFonts w:eastAsia="仿宋" w:cs="Times New Roman" w:hint="eastAsia"/>
          <w:sz w:val="32"/>
          <w:szCs w:val="32"/>
          <w:shd w:val="clear" w:color="auto" w:fill="FFFFFF"/>
        </w:rPr>
        <w:t>分为校级层面和院级层面活动，</w:t>
      </w:r>
      <w:r w:rsidR="00186CD9">
        <w:rPr>
          <w:rFonts w:eastAsia="仿宋" w:cs="Times New Roman" w:hint="eastAsia"/>
          <w:sz w:val="32"/>
          <w:szCs w:val="32"/>
        </w:rPr>
        <w:t>校级层面活动由研究生院、研究生工作部主</w:t>
      </w:r>
      <w:r w:rsidR="00186CD9" w:rsidRPr="00F15009">
        <w:rPr>
          <w:rFonts w:eastAsia="仿宋" w:cs="Times New Roman" w:hint="eastAsia"/>
          <w:sz w:val="32"/>
          <w:szCs w:val="32"/>
        </w:rPr>
        <w:t>办，院级层面活动由各学院结合本</w:t>
      </w:r>
      <w:r w:rsidR="00C01BB6" w:rsidRPr="00F15009">
        <w:rPr>
          <w:rFonts w:eastAsia="仿宋" w:cs="Times New Roman" w:hint="eastAsia"/>
          <w:sz w:val="32"/>
          <w:szCs w:val="32"/>
        </w:rPr>
        <w:t>学</w:t>
      </w:r>
      <w:r w:rsidR="00186CD9" w:rsidRPr="00F15009">
        <w:rPr>
          <w:rFonts w:eastAsia="仿宋" w:cs="Times New Roman" w:hint="eastAsia"/>
          <w:sz w:val="32"/>
          <w:szCs w:val="32"/>
        </w:rPr>
        <w:t>院实际情况举办。</w:t>
      </w:r>
      <w:r w:rsidR="003F60A1" w:rsidRPr="00F15009">
        <w:rPr>
          <w:rFonts w:eastAsia="仿宋" w:cs="Times New Roman" w:hint="eastAsia"/>
          <w:sz w:val="32"/>
          <w:szCs w:val="32"/>
          <w:shd w:val="clear" w:color="auto" w:fill="FFFFFF"/>
        </w:rPr>
        <w:t>通过设立</w:t>
      </w:r>
      <w:r w:rsidRPr="00F15009">
        <w:rPr>
          <w:rFonts w:eastAsia="仿宋" w:cs="Times New Roman"/>
          <w:sz w:val="32"/>
          <w:szCs w:val="32"/>
          <w:shd w:val="clear" w:color="auto" w:fill="FFFFFF"/>
        </w:rPr>
        <w:t>“</w:t>
      </w:r>
      <w:r w:rsidR="00CF1E67">
        <w:rPr>
          <w:rFonts w:eastAsia="仿宋" w:cs="Times New Roman" w:hint="eastAsia"/>
          <w:sz w:val="32"/>
          <w:szCs w:val="32"/>
          <w:shd w:val="clear" w:color="auto" w:fill="FFFFFF"/>
        </w:rPr>
        <w:t>榜样引领</w:t>
      </w:r>
      <w:r w:rsidRPr="00F15009">
        <w:rPr>
          <w:rFonts w:eastAsia="仿宋" w:cs="Times New Roman"/>
          <w:sz w:val="32"/>
          <w:szCs w:val="32"/>
          <w:shd w:val="clear" w:color="auto" w:fill="FFFFFF"/>
        </w:rPr>
        <w:t>”</w:t>
      </w:r>
      <w:r w:rsidRPr="00F15009">
        <w:rPr>
          <w:rFonts w:eastAsia="仿宋" w:cs="Times New Roman"/>
          <w:sz w:val="32"/>
          <w:szCs w:val="32"/>
          <w:shd w:val="clear" w:color="auto" w:fill="FFFFFF"/>
        </w:rPr>
        <w:t>、</w:t>
      </w:r>
      <w:r w:rsidRPr="00F15009">
        <w:rPr>
          <w:rFonts w:eastAsia="仿宋" w:cs="Times New Roman"/>
          <w:sz w:val="32"/>
          <w:szCs w:val="32"/>
          <w:shd w:val="clear" w:color="auto" w:fill="FFFFFF"/>
        </w:rPr>
        <w:t>“</w:t>
      </w:r>
      <w:r w:rsidRPr="00F15009">
        <w:rPr>
          <w:rFonts w:eastAsia="仿宋" w:cs="Times New Roman"/>
          <w:sz w:val="32"/>
          <w:szCs w:val="32"/>
          <w:shd w:val="clear" w:color="auto" w:fill="FFFFFF"/>
        </w:rPr>
        <w:t>朋辈激励</w:t>
      </w:r>
      <w:r w:rsidRPr="00F15009">
        <w:rPr>
          <w:rFonts w:eastAsia="仿宋" w:cs="Times New Roman"/>
          <w:sz w:val="32"/>
          <w:szCs w:val="32"/>
          <w:shd w:val="clear" w:color="auto" w:fill="FFFFFF"/>
        </w:rPr>
        <w:t>”</w:t>
      </w:r>
      <w:r w:rsidRPr="00F15009">
        <w:rPr>
          <w:rFonts w:eastAsia="仿宋" w:cs="Times New Roman"/>
          <w:sz w:val="32"/>
          <w:szCs w:val="32"/>
          <w:shd w:val="clear" w:color="auto" w:fill="FFFFFF"/>
        </w:rPr>
        <w:t>、</w:t>
      </w:r>
      <w:r w:rsidRPr="00F15009">
        <w:rPr>
          <w:rFonts w:eastAsia="仿宋" w:cs="Times New Roman"/>
          <w:sz w:val="32"/>
          <w:szCs w:val="32"/>
          <w:shd w:val="clear" w:color="auto" w:fill="FFFFFF"/>
        </w:rPr>
        <w:t>“</w:t>
      </w:r>
      <w:r w:rsidRPr="00F15009">
        <w:rPr>
          <w:rFonts w:eastAsia="仿宋" w:cs="Times New Roman"/>
          <w:sz w:val="32"/>
          <w:szCs w:val="32"/>
          <w:shd w:val="clear" w:color="auto" w:fill="FFFFFF"/>
        </w:rPr>
        <w:t>交流共享</w:t>
      </w:r>
      <w:r w:rsidRPr="00F15009">
        <w:rPr>
          <w:rFonts w:eastAsia="仿宋" w:cs="Times New Roman"/>
          <w:sz w:val="32"/>
          <w:szCs w:val="32"/>
          <w:shd w:val="clear" w:color="auto" w:fill="FFFFFF"/>
        </w:rPr>
        <w:t>”</w:t>
      </w:r>
      <w:r w:rsidRPr="00F15009">
        <w:rPr>
          <w:rFonts w:eastAsia="仿宋" w:cs="Times New Roman"/>
          <w:sz w:val="32"/>
          <w:szCs w:val="32"/>
          <w:shd w:val="clear" w:color="auto" w:fill="FFFFFF"/>
        </w:rPr>
        <w:t>、</w:t>
      </w:r>
      <w:r w:rsidRPr="00F15009">
        <w:rPr>
          <w:rFonts w:eastAsia="仿宋" w:cs="Times New Roman"/>
          <w:sz w:val="32"/>
          <w:szCs w:val="32"/>
          <w:shd w:val="clear" w:color="auto" w:fill="FFFFFF"/>
        </w:rPr>
        <w:t>“</w:t>
      </w:r>
      <w:r w:rsidRPr="00F15009">
        <w:rPr>
          <w:rFonts w:eastAsia="仿宋" w:cs="Times New Roman"/>
          <w:sz w:val="32"/>
          <w:szCs w:val="32"/>
          <w:shd w:val="clear" w:color="auto" w:fill="FFFFFF"/>
        </w:rPr>
        <w:t>学术创新</w:t>
      </w:r>
      <w:r w:rsidRPr="00F15009">
        <w:rPr>
          <w:rFonts w:eastAsia="仿宋" w:cs="Times New Roman"/>
          <w:sz w:val="32"/>
          <w:szCs w:val="32"/>
          <w:shd w:val="clear" w:color="auto" w:fill="FFFFFF"/>
        </w:rPr>
        <w:t>”</w:t>
      </w:r>
      <w:r w:rsidRPr="00F15009">
        <w:rPr>
          <w:rFonts w:eastAsia="仿宋" w:cs="Times New Roman"/>
          <w:sz w:val="32"/>
          <w:szCs w:val="32"/>
          <w:shd w:val="clear" w:color="auto" w:fill="FFFFFF"/>
        </w:rPr>
        <w:t>等板块，</w:t>
      </w:r>
      <w:r w:rsidR="00F15009" w:rsidRPr="00F15009">
        <w:rPr>
          <w:rFonts w:eastAsia="仿宋" w:cs="Times New Roman" w:hint="eastAsia"/>
          <w:sz w:val="32"/>
          <w:szCs w:val="32"/>
          <w:shd w:val="clear" w:color="auto" w:fill="FFFFFF"/>
        </w:rPr>
        <w:t>开展</w:t>
      </w:r>
      <w:r w:rsidRPr="00F15009">
        <w:rPr>
          <w:rFonts w:eastAsia="仿宋" w:cs="Times New Roman"/>
          <w:sz w:val="32"/>
          <w:szCs w:val="32"/>
          <w:shd w:val="clear" w:color="auto" w:fill="FFFFFF"/>
        </w:rPr>
        <w:t>一系列高品质、多维度、跨学科的学术类活动，推动学术资源共享，加强学术交流，促进学术繁荣。</w:t>
      </w:r>
    </w:p>
    <w:p w14:paraId="323A44D7" w14:textId="1E1BD9E8" w:rsidR="001275AC" w:rsidRDefault="001275AC" w:rsidP="001275AC">
      <w:pPr>
        <w:pStyle w:val="ae"/>
        <w:ind w:left="1063" w:firstLineChars="0" w:hanging="420"/>
        <w:rPr>
          <w:rFonts w:eastAsia="仿宋" w:cs="Times New Roman"/>
          <w:b/>
          <w:bCs/>
          <w:sz w:val="32"/>
          <w:szCs w:val="32"/>
        </w:rPr>
      </w:pPr>
      <w:r>
        <w:rPr>
          <w:rFonts w:eastAsia="仿宋" w:cs="Times New Roman"/>
          <w:b/>
          <w:bCs/>
          <w:sz w:val="32"/>
          <w:szCs w:val="32"/>
        </w:rPr>
        <w:t>1.“</w:t>
      </w:r>
      <w:r>
        <w:rPr>
          <w:rFonts w:eastAsia="仿宋" w:cs="Times New Roman"/>
          <w:b/>
          <w:bCs/>
          <w:sz w:val="32"/>
          <w:szCs w:val="32"/>
        </w:rPr>
        <w:t>虹</w:t>
      </w:r>
      <w:r>
        <w:rPr>
          <w:rFonts w:eastAsia="仿宋" w:cs="Times New Roman"/>
          <w:b/>
          <w:bCs/>
          <w:sz w:val="32"/>
          <w:szCs w:val="32"/>
        </w:rPr>
        <w:t>”</w:t>
      </w:r>
      <w:r>
        <w:rPr>
          <w:rFonts w:eastAsia="仿宋" w:cs="Times New Roman"/>
          <w:b/>
          <w:bCs/>
          <w:sz w:val="32"/>
          <w:szCs w:val="32"/>
        </w:rPr>
        <w:t>学讲堂</w:t>
      </w:r>
      <w:r w:rsidR="009864F2">
        <w:rPr>
          <w:rFonts w:eastAsia="仿宋" w:cs="Times New Roman" w:hint="eastAsia"/>
          <w:b/>
          <w:bCs/>
          <w:sz w:val="32"/>
          <w:szCs w:val="32"/>
        </w:rPr>
        <w:t>6</w:t>
      </w:r>
      <w:r w:rsidR="009864F2">
        <w:rPr>
          <w:rFonts w:eastAsia="仿宋" w:cs="Times New Roman"/>
          <w:b/>
          <w:bCs/>
          <w:sz w:val="32"/>
          <w:szCs w:val="32"/>
        </w:rPr>
        <w:t>00</w:t>
      </w:r>
      <w:r w:rsidR="009864F2">
        <w:rPr>
          <w:rFonts w:eastAsia="仿宋" w:cs="Times New Roman" w:hint="eastAsia"/>
          <w:b/>
          <w:bCs/>
          <w:sz w:val="32"/>
          <w:szCs w:val="32"/>
        </w:rPr>
        <w:t>讲暨学术活动月开幕式</w:t>
      </w:r>
      <w:r>
        <w:rPr>
          <w:rFonts w:eastAsia="仿宋" w:cs="Times New Roman" w:hint="eastAsia"/>
          <w:b/>
          <w:bCs/>
          <w:sz w:val="32"/>
          <w:szCs w:val="32"/>
        </w:rPr>
        <w:t>（</w:t>
      </w:r>
      <w:r w:rsidR="00B11BB8">
        <w:rPr>
          <w:rFonts w:eastAsia="仿宋" w:cs="Times New Roman" w:hint="eastAsia"/>
          <w:b/>
          <w:bCs/>
          <w:sz w:val="32"/>
          <w:szCs w:val="32"/>
        </w:rPr>
        <w:t>校级活动</w:t>
      </w:r>
      <w:r>
        <w:rPr>
          <w:rFonts w:eastAsia="仿宋" w:cs="Times New Roman" w:hint="eastAsia"/>
          <w:b/>
          <w:bCs/>
          <w:sz w:val="32"/>
          <w:szCs w:val="32"/>
        </w:rPr>
        <w:t>）</w:t>
      </w:r>
    </w:p>
    <w:p w14:paraId="006FBD68" w14:textId="02F1FDDD" w:rsidR="001275AC" w:rsidRDefault="00D52669" w:rsidP="00450664">
      <w:pPr>
        <w:ind w:firstLine="640"/>
        <w:rPr>
          <w:rFonts w:eastAsia="仿宋" w:cs="Times New Roman"/>
          <w:sz w:val="32"/>
          <w:szCs w:val="32"/>
        </w:rPr>
      </w:pPr>
      <w:r>
        <w:rPr>
          <w:rFonts w:eastAsia="仿宋" w:cs="Times New Roman" w:hint="eastAsia"/>
          <w:sz w:val="32"/>
          <w:szCs w:val="32"/>
        </w:rPr>
        <w:t>以</w:t>
      </w:r>
      <w:r w:rsidR="001275AC">
        <w:rPr>
          <w:rFonts w:eastAsia="仿宋" w:cs="Times New Roman"/>
          <w:sz w:val="32"/>
          <w:szCs w:val="32"/>
        </w:rPr>
        <w:t>“</w:t>
      </w:r>
      <w:r w:rsidR="001275AC">
        <w:rPr>
          <w:rFonts w:eastAsia="仿宋" w:cs="Times New Roman"/>
          <w:sz w:val="32"/>
          <w:szCs w:val="32"/>
        </w:rPr>
        <w:t>虹</w:t>
      </w:r>
      <w:r w:rsidR="001275AC">
        <w:rPr>
          <w:rFonts w:eastAsia="仿宋" w:cs="Times New Roman"/>
          <w:sz w:val="32"/>
          <w:szCs w:val="32"/>
        </w:rPr>
        <w:t>”</w:t>
      </w:r>
      <w:r w:rsidR="001275AC">
        <w:rPr>
          <w:rFonts w:eastAsia="仿宋" w:cs="Times New Roman"/>
          <w:sz w:val="32"/>
          <w:szCs w:val="32"/>
        </w:rPr>
        <w:t>学讲堂</w:t>
      </w:r>
      <w:r w:rsidR="00C85ACF">
        <w:rPr>
          <w:rFonts w:eastAsia="仿宋" w:cs="Times New Roman" w:hint="eastAsia"/>
          <w:sz w:val="32"/>
          <w:szCs w:val="32"/>
        </w:rPr>
        <w:t>6</w:t>
      </w:r>
      <w:r w:rsidR="00C85ACF">
        <w:rPr>
          <w:rFonts w:eastAsia="仿宋" w:cs="Times New Roman"/>
          <w:sz w:val="32"/>
          <w:szCs w:val="32"/>
        </w:rPr>
        <w:t>00</w:t>
      </w:r>
      <w:r w:rsidR="00C85ACF">
        <w:rPr>
          <w:rFonts w:eastAsia="仿宋" w:cs="Times New Roman" w:hint="eastAsia"/>
          <w:sz w:val="32"/>
          <w:szCs w:val="32"/>
        </w:rPr>
        <w:t>讲庆祝活动为契机</w:t>
      </w:r>
      <w:r w:rsidR="00271DB6">
        <w:rPr>
          <w:rFonts w:eastAsia="仿宋" w:cs="Times New Roman" w:hint="eastAsia"/>
          <w:sz w:val="32"/>
          <w:szCs w:val="32"/>
        </w:rPr>
        <w:t>，</w:t>
      </w:r>
      <w:r w:rsidR="0059325D">
        <w:rPr>
          <w:rFonts w:eastAsia="仿宋" w:cs="Times New Roman" w:hint="eastAsia"/>
          <w:sz w:val="32"/>
          <w:szCs w:val="32"/>
        </w:rPr>
        <w:t>表彰在近</w:t>
      </w:r>
      <w:r w:rsidR="0059325D">
        <w:rPr>
          <w:rFonts w:eastAsia="仿宋" w:cs="Times New Roman" w:hint="eastAsia"/>
          <w:sz w:val="32"/>
          <w:szCs w:val="32"/>
        </w:rPr>
        <w:t>1</w:t>
      </w:r>
      <w:r w:rsidR="0059325D">
        <w:rPr>
          <w:rFonts w:eastAsia="仿宋" w:cs="Times New Roman"/>
          <w:sz w:val="32"/>
          <w:szCs w:val="32"/>
        </w:rPr>
        <w:t>00</w:t>
      </w:r>
      <w:r w:rsidR="0059325D">
        <w:rPr>
          <w:rFonts w:eastAsia="仿宋" w:cs="Times New Roman" w:hint="eastAsia"/>
          <w:sz w:val="32"/>
          <w:szCs w:val="32"/>
        </w:rPr>
        <w:t>讲内表现优异的学生和组织学院，激发</w:t>
      </w:r>
      <w:r w:rsidR="001D7702">
        <w:rPr>
          <w:rFonts w:eastAsia="仿宋" w:cs="Times New Roman" w:hint="eastAsia"/>
          <w:sz w:val="32"/>
          <w:szCs w:val="32"/>
        </w:rPr>
        <w:t>师生参与热情</w:t>
      </w:r>
      <w:r w:rsidR="00450664">
        <w:rPr>
          <w:rFonts w:eastAsia="仿宋" w:cs="Times New Roman" w:hint="eastAsia"/>
          <w:sz w:val="32"/>
          <w:szCs w:val="32"/>
        </w:rPr>
        <w:t>。同时，组织学院</w:t>
      </w:r>
      <w:r w:rsidR="001275AC">
        <w:rPr>
          <w:rFonts w:eastAsia="仿宋" w:cs="Times New Roman"/>
          <w:sz w:val="32"/>
          <w:szCs w:val="32"/>
        </w:rPr>
        <w:t>积极</w:t>
      </w:r>
      <w:r w:rsidR="00450664">
        <w:rPr>
          <w:rFonts w:eastAsia="仿宋" w:cs="Times New Roman" w:hint="eastAsia"/>
          <w:sz w:val="32"/>
          <w:szCs w:val="32"/>
        </w:rPr>
        <w:t>邀请</w:t>
      </w:r>
      <w:r w:rsidR="001275AC">
        <w:rPr>
          <w:rFonts w:eastAsia="仿宋" w:cs="Times New Roman"/>
          <w:sz w:val="32"/>
          <w:szCs w:val="32"/>
        </w:rPr>
        <w:t>各领域领军人才，围绕人文素养教育、科技创新和学风建设等方面开展专题</w:t>
      </w:r>
      <w:r w:rsidR="001275AC">
        <w:rPr>
          <w:rFonts w:eastAsia="仿宋" w:cs="Times New Roman" w:hint="eastAsia"/>
          <w:sz w:val="32"/>
          <w:szCs w:val="32"/>
        </w:rPr>
        <w:t>讲座</w:t>
      </w:r>
      <w:r w:rsidR="001275AC">
        <w:rPr>
          <w:rFonts w:eastAsia="仿宋" w:cs="Times New Roman"/>
          <w:sz w:val="32"/>
          <w:szCs w:val="32"/>
        </w:rPr>
        <w:t>，</w:t>
      </w:r>
      <w:r w:rsidR="00B11BB8">
        <w:rPr>
          <w:rFonts w:eastAsia="仿宋" w:cs="Times New Roman" w:hint="eastAsia"/>
          <w:sz w:val="32"/>
          <w:szCs w:val="32"/>
        </w:rPr>
        <w:t>引导研究生</w:t>
      </w:r>
      <w:r w:rsidR="001275AC">
        <w:rPr>
          <w:rFonts w:eastAsia="仿宋" w:cs="Times New Roman"/>
          <w:sz w:val="32"/>
          <w:szCs w:val="32"/>
        </w:rPr>
        <w:t>探索学术前沿，把握时代脉搏。</w:t>
      </w:r>
    </w:p>
    <w:p w14:paraId="02D8AAF2" w14:textId="30071108" w:rsidR="00EF0125" w:rsidRPr="001275AC" w:rsidRDefault="001275AC" w:rsidP="001275AC">
      <w:pPr>
        <w:tabs>
          <w:tab w:val="left" w:pos="312"/>
        </w:tabs>
        <w:ind w:firstLineChars="0" w:firstLine="560"/>
        <w:rPr>
          <w:rFonts w:eastAsia="仿宋" w:cs="Times New Roman"/>
          <w:b/>
          <w:bCs/>
          <w:sz w:val="32"/>
          <w:szCs w:val="32"/>
        </w:rPr>
      </w:pPr>
      <w:r>
        <w:rPr>
          <w:rFonts w:eastAsia="仿宋" w:cs="Times New Roman" w:hint="eastAsia"/>
          <w:b/>
          <w:bCs/>
          <w:sz w:val="32"/>
          <w:szCs w:val="32"/>
        </w:rPr>
        <w:lastRenderedPageBreak/>
        <w:t>2</w:t>
      </w:r>
      <w:r>
        <w:rPr>
          <w:rFonts w:eastAsia="仿宋" w:cs="Times New Roman"/>
          <w:b/>
          <w:bCs/>
          <w:sz w:val="32"/>
          <w:szCs w:val="32"/>
        </w:rPr>
        <w:t>.</w:t>
      </w:r>
      <w:r w:rsidR="00AE52A5" w:rsidRPr="001275AC">
        <w:rPr>
          <w:rFonts w:eastAsia="仿宋" w:cs="Times New Roman" w:hint="eastAsia"/>
          <w:b/>
          <w:bCs/>
          <w:sz w:val="32"/>
          <w:szCs w:val="32"/>
        </w:rPr>
        <w:t>榜样领航之学术</w:t>
      </w:r>
      <w:r w:rsidR="003361D4">
        <w:rPr>
          <w:rFonts w:eastAsia="仿宋" w:cs="Times New Roman" w:hint="eastAsia"/>
          <w:b/>
          <w:bCs/>
          <w:sz w:val="32"/>
          <w:szCs w:val="32"/>
        </w:rPr>
        <w:t>达人</w:t>
      </w:r>
      <w:r w:rsidR="00AE52A5" w:rsidRPr="001275AC">
        <w:rPr>
          <w:rFonts w:eastAsia="仿宋" w:cs="Times New Roman" w:hint="eastAsia"/>
          <w:b/>
          <w:bCs/>
          <w:sz w:val="32"/>
          <w:szCs w:val="32"/>
        </w:rPr>
        <w:t>（</w:t>
      </w:r>
      <w:r w:rsidRPr="001275AC">
        <w:rPr>
          <w:rFonts w:eastAsia="仿宋" w:cs="Times New Roman" w:hint="eastAsia"/>
          <w:b/>
          <w:bCs/>
          <w:sz w:val="32"/>
          <w:szCs w:val="32"/>
        </w:rPr>
        <w:t>校级活动</w:t>
      </w:r>
      <w:r w:rsidR="00AE52A5" w:rsidRPr="001275AC">
        <w:rPr>
          <w:rFonts w:eastAsia="仿宋" w:cs="Times New Roman" w:hint="eastAsia"/>
          <w:b/>
          <w:bCs/>
          <w:sz w:val="32"/>
          <w:szCs w:val="32"/>
        </w:rPr>
        <w:t>）</w:t>
      </w:r>
    </w:p>
    <w:p w14:paraId="4D22C4A1" w14:textId="7CB9B991" w:rsidR="00EF0125" w:rsidRDefault="00CE7F43">
      <w:pPr>
        <w:ind w:firstLine="640"/>
        <w:rPr>
          <w:rFonts w:eastAsia="仿宋" w:cs="Times New Roman"/>
          <w:b/>
          <w:bCs/>
          <w:sz w:val="32"/>
          <w:szCs w:val="32"/>
        </w:rPr>
      </w:pPr>
      <w:r>
        <w:rPr>
          <w:rFonts w:eastAsia="仿宋" w:cs="Times New Roman" w:hint="eastAsia"/>
          <w:sz w:val="32"/>
          <w:szCs w:val="32"/>
        </w:rPr>
        <w:t>面向全校</w:t>
      </w:r>
      <w:r w:rsidR="003361D4">
        <w:rPr>
          <w:rFonts w:eastAsia="仿宋" w:cs="Times New Roman" w:hint="eastAsia"/>
          <w:sz w:val="32"/>
          <w:szCs w:val="32"/>
        </w:rPr>
        <w:t>征集发表高水平论文研究生的</w:t>
      </w:r>
      <w:r w:rsidR="00CE7A7B">
        <w:rPr>
          <w:rFonts w:eastAsia="仿宋" w:cs="Times New Roman" w:hint="eastAsia"/>
          <w:sz w:val="32"/>
          <w:szCs w:val="32"/>
        </w:rPr>
        <w:t>个人</w:t>
      </w:r>
      <w:r w:rsidR="00AE52A5">
        <w:rPr>
          <w:rFonts w:eastAsia="仿宋" w:cs="Times New Roman" w:hint="eastAsia"/>
          <w:sz w:val="32"/>
          <w:szCs w:val="32"/>
        </w:rPr>
        <w:t>事迹</w:t>
      </w:r>
      <w:r w:rsidR="00351FB6">
        <w:rPr>
          <w:rFonts w:eastAsia="仿宋" w:cs="Times New Roman" w:hint="eastAsia"/>
          <w:sz w:val="32"/>
          <w:szCs w:val="32"/>
        </w:rPr>
        <w:t>和优秀论文</w:t>
      </w:r>
      <w:r w:rsidR="00AE52A5">
        <w:rPr>
          <w:rFonts w:eastAsia="仿宋" w:cs="Times New Roman" w:hint="eastAsia"/>
          <w:sz w:val="32"/>
          <w:szCs w:val="32"/>
        </w:rPr>
        <w:t>，</w:t>
      </w:r>
      <w:r w:rsidR="00CE7A7B">
        <w:rPr>
          <w:rFonts w:eastAsia="仿宋" w:cs="Times New Roman" w:hint="eastAsia"/>
          <w:sz w:val="32"/>
          <w:szCs w:val="32"/>
        </w:rPr>
        <w:t>利用“长大研途”</w:t>
      </w:r>
      <w:r w:rsidR="00351FB6">
        <w:rPr>
          <w:rFonts w:eastAsia="仿宋" w:cs="Times New Roman" w:hint="eastAsia"/>
          <w:sz w:val="32"/>
          <w:szCs w:val="32"/>
        </w:rPr>
        <w:t>公众号</w:t>
      </w:r>
      <w:r w:rsidR="00CE7A7B">
        <w:rPr>
          <w:rFonts w:eastAsia="仿宋" w:cs="Times New Roman" w:hint="eastAsia"/>
          <w:sz w:val="32"/>
          <w:szCs w:val="32"/>
        </w:rPr>
        <w:t>进行</w:t>
      </w:r>
      <w:r w:rsidR="00AE58E2">
        <w:rPr>
          <w:rFonts w:eastAsia="仿宋" w:cs="Times New Roman" w:hint="eastAsia"/>
          <w:sz w:val="32"/>
          <w:szCs w:val="32"/>
        </w:rPr>
        <w:t>学术达人</w:t>
      </w:r>
      <w:r w:rsidR="00CB6E38">
        <w:rPr>
          <w:rFonts w:eastAsia="仿宋" w:cs="Times New Roman" w:hint="eastAsia"/>
          <w:sz w:val="32"/>
          <w:szCs w:val="32"/>
        </w:rPr>
        <w:t>事迹的</w:t>
      </w:r>
      <w:r w:rsidR="00351FB6">
        <w:rPr>
          <w:rFonts w:eastAsia="仿宋" w:cs="Times New Roman" w:hint="eastAsia"/>
          <w:sz w:val="32"/>
          <w:szCs w:val="32"/>
        </w:rPr>
        <w:t>线上</w:t>
      </w:r>
      <w:r w:rsidR="00CB6E38">
        <w:rPr>
          <w:rFonts w:eastAsia="仿宋" w:cs="Times New Roman" w:hint="eastAsia"/>
          <w:sz w:val="32"/>
          <w:szCs w:val="32"/>
        </w:rPr>
        <w:t>推送</w:t>
      </w:r>
      <w:r>
        <w:rPr>
          <w:rFonts w:eastAsia="仿宋" w:cs="Times New Roman" w:hint="eastAsia"/>
          <w:sz w:val="32"/>
          <w:szCs w:val="32"/>
        </w:rPr>
        <w:t>，</w:t>
      </w:r>
      <w:r w:rsidR="00C34B23">
        <w:rPr>
          <w:rFonts w:eastAsia="仿宋" w:cs="Times New Roman" w:hint="eastAsia"/>
          <w:sz w:val="32"/>
          <w:szCs w:val="32"/>
        </w:rPr>
        <w:t>充分</w:t>
      </w:r>
      <w:r w:rsidR="00AE52A5">
        <w:rPr>
          <w:rFonts w:eastAsia="仿宋" w:cs="Times New Roman" w:hint="eastAsia"/>
          <w:sz w:val="32"/>
          <w:szCs w:val="32"/>
        </w:rPr>
        <w:t>发挥榜样力量。</w:t>
      </w:r>
    </w:p>
    <w:p w14:paraId="68467143" w14:textId="4F256CB2" w:rsidR="00EF0125" w:rsidRDefault="00AE52A5">
      <w:pPr>
        <w:ind w:firstLine="643"/>
        <w:rPr>
          <w:rFonts w:eastAsia="仿宋" w:cs="Times New Roman"/>
          <w:b/>
          <w:bCs/>
          <w:sz w:val="32"/>
          <w:szCs w:val="32"/>
        </w:rPr>
      </w:pPr>
      <w:bookmarkStart w:id="0" w:name="_Hlk180661716"/>
      <w:r>
        <w:rPr>
          <w:rFonts w:eastAsia="仿宋" w:cs="Times New Roman"/>
          <w:b/>
          <w:bCs/>
          <w:sz w:val="32"/>
          <w:szCs w:val="32"/>
        </w:rPr>
        <w:t>3.</w:t>
      </w:r>
      <w:r>
        <w:rPr>
          <w:rFonts w:eastAsia="仿宋" w:cs="Times New Roman"/>
          <w:b/>
          <w:bCs/>
          <w:sz w:val="32"/>
          <w:szCs w:val="32"/>
        </w:rPr>
        <w:t>以</w:t>
      </w:r>
      <w:r>
        <w:rPr>
          <w:rFonts w:eastAsia="仿宋" w:cs="Times New Roman"/>
          <w:b/>
          <w:bCs/>
          <w:sz w:val="32"/>
          <w:szCs w:val="32"/>
        </w:rPr>
        <w:t>“</w:t>
      </w:r>
      <w:r>
        <w:rPr>
          <w:rFonts w:eastAsia="仿宋" w:cs="Times New Roman"/>
          <w:b/>
          <w:bCs/>
          <w:sz w:val="32"/>
          <w:szCs w:val="32"/>
        </w:rPr>
        <w:t>笔</w:t>
      </w:r>
      <w:r>
        <w:rPr>
          <w:rFonts w:eastAsia="仿宋" w:cs="Times New Roman"/>
          <w:b/>
          <w:bCs/>
          <w:sz w:val="32"/>
          <w:szCs w:val="32"/>
        </w:rPr>
        <w:t>”</w:t>
      </w:r>
      <w:r>
        <w:rPr>
          <w:rFonts w:eastAsia="仿宋" w:cs="Times New Roman"/>
          <w:b/>
          <w:bCs/>
          <w:sz w:val="32"/>
          <w:szCs w:val="32"/>
        </w:rPr>
        <w:t>筑梦，厚</w:t>
      </w:r>
      <w:r>
        <w:rPr>
          <w:rFonts w:eastAsia="仿宋" w:cs="Times New Roman"/>
          <w:b/>
          <w:bCs/>
          <w:sz w:val="32"/>
          <w:szCs w:val="32"/>
        </w:rPr>
        <w:t>“</w:t>
      </w:r>
      <w:r>
        <w:rPr>
          <w:rFonts w:eastAsia="仿宋" w:cs="Times New Roman"/>
          <w:b/>
          <w:bCs/>
          <w:sz w:val="32"/>
          <w:szCs w:val="32"/>
        </w:rPr>
        <w:t>记</w:t>
      </w:r>
      <w:r>
        <w:rPr>
          <w:rFonts w:eastAsia="仿宋" w:cs="Times New Roman"/>
          <w:b/>
          <w:bCs/>
          <w:sz w:val="32"/>
          <w:szCs w:val="32"/>
        </w:rPr>
        <w:t>”</w:t>
      </w:r>
      <w:r>
        <w:rPr>
          <w:rFonts w:eastAsia="仿宋" w:cs="Times New Roman"/>
          <w:b/>
          <w:bCs/>
          <w:sz w:val="32"/>
          <w:szCs w:val="32"/>
        </w:rPr>
        <w:t>薄发</w:t>
      </w:r>
      <w:r>
        <w:rPr>
          <w:rFonts w:eastAsia="仿宋" w:cs="Times New Roman" w:hint="eastAsia"/>
          <w:b/>
          <w:bCs/>
          <w:sz w:val="32"/>
          <w:szCs w:val="32"/>
        </w:rPr>
        <w:t>（</w:t>
      </w:r>
      <w:r w:rsidR="00642A9A">
        <w:rPr>
          <w:rFonts w:eastAsia="仿宋" w:cs="Times New Roman" w:hint="eastAsia"/>
          <w:b/>
          <w:bCs/>
          <w:sz w:val="32"/>
          <w:szCs w:val="32"/>
        </w:rPr>
        <w:t>校级活动</w:t>
      </w:r>
      <w:r>
        <w:rPr>
          <w:rFonts w:eastAsia="仿宋" w:cs="Times New Roman" w:hint="eastAsia"/>
          <w:b/>
          <w:bCs/>
          <w:sz w:val="32"/>
          <w:szCs w:val="32"/>
        </w:rPr>
        <w:t>）</w:t>
      </w:r>
    </w:p>
    <w:p w14:paraId="71741332" w14:textId="2043CE95" w:rsidR="00EF0125" w:rsidRDefault="00CB6E38">
      <w:pPr>
        <w:ind w:firstLine="640"/>
        <w:rPr>
          <w:rFonts w:eastAsia="仿宋" w:cs="Times New Roman"/>
          <w:sz w:val="32"/>
          <w:szCs w:val="32"/>
        </w:rPr>
      </w:pPr>
      <w:r>
        <w:rPr>
          <w:rFonts w:eastAsia="仿宋" w:cs="Times New Roman" w:hint="eastAsia"/>
          <w:sz w:val="32"/>
          <w:szCs w:val="32"/>
        </w:rPr>
        <w:t>面向全校研究生</w:t>
      </w:r>
      <w:r w:rsidR="00AE52A5">
        <w:rPr>
          <w:rFonts w:eastAsia="仿宋" w:cs="Times New Roman"/>
          <w:sz w:val="32"/>
          <w:szCs w:val="32"/>
        </w:rPr>
        <w:t>开展笔记征集活动，</w:t>
      </w:r>
      <w:r w:rsidR="00642A9A">
        <w:rPr>
          <w:rFonts w:eastAsia="仿宋" w:cs="Times New Roman" w:hint="eastAsia"/>
          <w:sz w:val="32"/>
          <w:szCs w:val="32"/>
        </w:rPr>
        <w:t>包括</w:t>
      </w:r>
      <w:r w:rsidR="00AE52A5">
        <w:rPr>
          <w:rFonts w:eastAsia="仿宋" w:cs="Times New Roman"/>
          <w:sz w:val="32"/>
          <w:szCs w:val="32"/>
        </w:rPr>
        <w:t>课程笔记、文献阅读笔记</w:t>
      </w:r>
      <w:r w:rsidR="00AE52A5">
        <w:rPr>
          <w:rFonts w:eastAsia="仿宋" w:cs="Times New Roman" w:hint="eastAsia"/>
          <w:sz w:val="32"/>
          <w:szCs w:val="32"/>
        </w:rPr>
        <w:t>、读书笔记等</w:t>
      </w:r>
      <w:r w:rsidR="00AE52A5">
        <w:rPr>
          <w:rFonts w:eastAsia="仿宋" w:cs="Times New Roman"/>
          <w:sz w:val="32"/>
          <w:szCs w:val="32"/>
        </w:rPr>
        <w:t>，以笔记展学风，树立优秀典型，营造良好的学习氛围，</w:t>
      </w:r>
      <w:r w:rsidR="00AE52A5">
        <w:rPr>
          <w:rFonts w:eastAsia="仿宋" w:cs="Times New Roman" w:hint="eastAsia"/>
          <w:sz w:val="32"/>
          <w:szCs w:val="32"/>
        </w:rPr>
        <w:t>提升</w:t>
      </w:r>
      <w:r w:rsidR="00642A9A">
        <w:rPr>
          <w:rFonts w:eastAsia="仿宋" w:cs="Times New Roman" w:hint="eastAsia"/>
          <w:sz w:val="32"/>
          <w:szCs w:val="32"/>
        </w:rPr>
        <w:t>研究生</w:t>
      </w:r>
      <w:r w:rsidR="00AE52A5">
        <w:rPr>
          <w:rFonts w:eastAsia="仿宋" w:cs="Times New Roman"/>
          <w:sz w:val="32"/>
          <w:szCs w:val="32"/>
        </w:rPr>
        <w:t>的学习积极性。</w:t>
      </w:r>
    </w:p>
    <w:p w14:paraId="6B1DAA5A" w14:textId="3C81516F" w:rsidR="00EF0125" w:rsidRDefault="00B8292E">
      <w:pPr>
        <w:pStyle w:val="ae"/>
        <w:ind w:left="1063" w:firstLineChars="0" w:hanging="420"/>
        <w:rPr>
          <w:rFonts w:eastAsia="仿宋" w:cs="Times New Roman"/>
          <w:b/>
          <w:bCs/>
          <w:sz w:val="32"/>
          <w:szCs w:val="32"/>
        </w:rPr>
      </w:pPr>
      <w:r>
        <w:rPr>
          <w:rFonts w:eastAsia="仿宋" w:cs="Times New Roman"/>
          <w:b/>
          <w:bCs/>
          <w:sz w:val="32"/>
          <w:szCs w:val="32"/>
        </w:rPr>
        <w:t>4</w:t>
      </w:r>
      <w:r w:rsidR="00AE52A5">
        <w:rPr>
          <w:rFonts w:eastAsia="仿宋" w:cs="Times New Roman"/>
          <w:b/>
          <w:bCs/>
          <w:sz w:val="32"/>
          <w:szCs w:val="32"/>
        </w:rPr>
        <w:t>.</w:t>
      </w:r>
      <w:r w:rsidR="00AE52A5">
        <w:rPr>
          <w:rFonts w:eastAsia="仿宋" w:cs="Times New Roman"/>
          <w:b/>
          <w:bCs/>
          <w:sz w:val="32"/>
          <w:szCs w:val="32"/>
        </w:rPr>
        <w:t>朋辈激励之</w:t>
      </w:r>
      <w:r w:rsidR="00AE52A5">
        <w:rPr>
          <w:rFonts w:eastAsia="仿宋" w:cs="Times New Roman"/>
          <w:b/>
          <w:bCs/>
          <w:sz w:val="32"/>
          <w:szCs w:val="32"/>
        </w:rPr>
        <w:t>“</w:t>
      </w:r>
      <w:r w:rsidR="00AE52A5">
        <w:rPr>
          <w:rFonts w:eastAsia="仿宋" w:cs="Times New Roman"/>
          <w:b/>
          <w:bCs/>
          <w:sz w:val="32"/>
          <w:szCs w:val="32"/>
        </w:rPr>
        <w:t>翱翔天语</w:t>
      </w:r>
      <w:r w:rsidR="00AE52A5">
        <w:rPr>
          <w:rFonts w:eastAsia="仿宋" w:cs="Times New Roman"/>
          <w:b/>
          <w:bCs/>
          <w:sz w:val="32"/>
          <w:szCs w:val="32"/>
        </w:rPr>
        <w:t>”</w:t>
      </w:r>
      <w:r w:rsidR="00AE52A5">
        <w:rPr>
          <w:rFonts w:eastAsia="仿宋" w:cs="Times New Roman"/>
          <w:b/>
          <w:bCs/>
          <w:sz w:val="32"/>
          <w:szCs w:val="32"/>
        </w:rPr>
        <w:t>博士论坛</w:t>
      </w:r>
      <w:r w:rsidR="00AE52A5">
        <w:rPr>
          <w:rFonts w:eastAsia="仿宋" w:cs="Times New Roman" w:hint="eastAsia"/>
          <w:b/>
          <w:bCs/>
          <w:sz w:val="32"/>
          <w:szCs w:val="32"/>
        </w:rPr>
        <w:t>（</w:t>
      </w:r>
      <w:r w:rsidR="00291A72">
        <w:rPr>
          <w:rFonts w:eastAsia="仿宋" w:cs="Times New Roman" w:hint="eastAsia"/>
          <w:b/>
          <w:bCs/>
          <w:sz w:val="32"/>
          <w:szCs w:val="32"/>
        </w:rPr>
        <w:t>必选</w:t>
      </w:r>
      <w:r>
        <w:rPr>
          <w:rFonts w:eastAsia="仿宋" w:cs="Times New Roman" w:hint="eastAsia"/>
          <w:b/>
          <w:bCs/>
          <w:sz w:val="32"/>
          <w:szCs w:val="32"/>
        </w:rPr>
        <w:t>院级活动</w:t>
      </w:r>
      <w:r w:rsidR="00AE52A5">
        <w:rPr>
          <w:rFonts w:eastAsia="仿宋" w:cs="Times New Roman" w:hint="eastAsia"/>
          <w:b/>
          <w:bCs/>
          <w:sz w:val="32"/>
          <w:szCs w:val="32"/>
        </w:rPr>
        <w:t>）</w:t>
      </w:r>
    </w:p>
    <w:p w14:paraId="6C1D1D8D" w14:textId="03761ECB" w:rsidR="00EF0125" w:rsidRDefault="00AE52A5">
      <w:pPr>
        <w:ind w:firstLine="640"/>
        <w:rPr>
          <w:rFonts w:eastAsia="仿宋" w:cs="Times New Roman"/>
          <w:sz w:val="32"/>
          <w:szCs w:val="32"/>
        </w:rPr>
      </w:pPr>
      <w:r>
        <w:rPr>
          <w:rFonts w:eastAsia="仿宋" w:cs="Times New Roman"/>
          <w:sz w:val="32"/>
          <w:szCs w:val="32"/>
        </w:rPr>
        <w:t>各学院</w:t>
      </w:r>
      <w:r w:rsidR="00B8292E">
        <w:rPr>
          <w:rFonts w:eastAsia="仿宋" w:cs="Times New Roman" w:hint="eastAsia"/>
          <w:sz w:val="32"/>
          <w:szCs w:val="32"/>
        </w:rPr>
        <w:t>至少</w:t>
      </w:r>
      <w:r>
        <w:rPr>
          <w:rFonts w:eastAsia="仿宋" w:cs="Times New Roman"/>
          <w:sz w:val="32"/>
          <w:szCs w:val="32"/>
        </w:rPr>
        <w:t>申办</w:t>
      </w:r>
      <w:r>
        <w:rPr>
          <w:rFonts w:eastAsia="仿宋" w:cs="Times New Roman"/>
          <w:sz w:val="32"/>
          <w:szCs w:val="32"/>
        </w:rPr>
        <w:t>“</w:t>
      </w:r>
      <w:r>
        <w:rPr>
          <w:rFonts w:eastAsia="仿宋" w:cs="Times New Roman"/>
          <w:sz w:val="32"/>
          <w:szCs w:val="32"/>
        </w:rPr>
        <w:t>翱翔天语</w:t>
      </w:r>
      <w:r>
        <w:rPr>
          <w:rFonts w:eastAsia="仿宋" w:cs="Times New Roman"/>
          <w:sz w:val="32"/>
          <w:szCs w:val="32"/>
        </w:rPr>
        <w:t>”</w:t>
      </w:r>
      <w:r>
        <w:rPr>
          <w:rFonts w:eastAsia="仿宋" w:cs="Times New Roman"/>
          <w:sz w:val="32"/>
          <w:szCs w:val="32"/>
        </w:rPr>
        <w:t>博士论坛一次，组织优秀博士生围绕研究领域、科研成果等开展交流分享。</w:t>
      </w:r>
    </w:p>
    <w:p w14:paraId="3403A8ED" w14:textId="481DD442" w:rsidR="00EF0125" w:rsidRDefault="00B8292E">
      <w:pPr>
        <w:pStyle w:val="ae"/>
        <w:ind w:left="1063" w:firstLineChars="0" w:hanging="420"/>
        <w:rPr>
          <w:rFonts w:eastAsia="仿宋" w:cs="Times New Roman"/>
          <w:b/>
          <w:bCs/>
          <w:sz w:val="32"/>
          <w:szCs w:val="32"/>
        </w:rPr>
      </w:pPr>
      <w:r>
        <w:rPr>
          <w:rFonts w:eastAsia="仿宋" w:cs="Times New Roman"/>
          <w:b/>
          <w:bCs/>
          <w:sz w:val="32"/>
          <w:szCs w:val="32"/>
        </w:rPr>
        <w:t>5</w:t>
      </w:r>
      <w:r w:rsidR="00AE52A5">
        <w:rPr>
          <w:rFonts w:eastAsia="仿宋" w:cs="Times New Roman"/>
          <w:b/>
          <w:bCs/>
          <w:sz w:val="32"/>
          <w:szCs w:val="32"/>
        </w:rPr>
        <w:t>.</w:t>
      </w:r>
      <w:r w:rsidR="00CF1E67">
        <w:rPr>
          <w:rFonts w:eastAsia="仿宋" w:cs="Times New Roman" w:hint="eastAsia"/>
          <w:b/>
          <w:bCs/>
          <w:sz w:val="32"/>
          <w:szCs w:val="32"/>
        </w:rPr>
        <w:t>交流共享</w:t>
      </w:r>
      <w:r w:rsidR="00AE52A5">
        <w:rPr>
          <w:rFonts w:eastAsia="仿宋" w:cs="Times New Roman" w:hint="eastAsia"/>
          <w:b/>
          <w:bCs/>
          <w:sz w:val="32"/>
          <w:szCs w:val="32"/>
        </w:rPr>
        <w:t>之</w:t>
      </w:r>
      <w:r w:rsidR="00AE52A5">
        <w:rPr>
          <w:rFonts w:eastAsia="仿宋" w:cs="Times New Roman"/>
          <w:b/>
          <w:bCs/>
          <w:sz w:val="32"/>
          <w:szCs w:val="32"/>
        </w:rPr>
        <w:t>“</w:t>
      </w:r>
      <w:r w:rsidR="00AE52A5">
        <w:rPr>
          <w:rFonts w:eastAsia="仿宋" w:cs="Times New Roman" w:hint="eastAsia"/>
          <w:b/>
          <w:bCs/>
          <w:sz w:val="32"/>
          <w:szCs w:val="32"/>
        </w:rPr>
        <w:t>群星荟萃</w:t>
      </w:r>
      <w:r w:rsidR="00AE52A5">
        <w:rPr>
          <w:rFonts w:eastAsia="仿宋" w:cs="Times New Roman"/>
          <w:b/>
          <w:bCs/>
          <w:sz w:val="32"/>
          <w:szCs w:val="32"/>
        </w:rPr>
        <w:t>”</w:t>
      </w:r>
      <w:r w:rsidR="00AE52A5">
        <w:rPr>
          <w:rFonts w:eastAsia="仿宋" w:cs="Times New Roman"/>
          <w:b/>
          <w:bCs/>
          <w:sz w:val="32"/>
          <w:szCs w:val="32"/>
        </w:rPr>
        <w:t>青咖沙龙</w:t>
      </w:r>
      <w:r w:rsidR="00AE52A5">
        <w:rPr>
          <w:rFonts w:eastAsia="仿宋" w:cs="Times New Roman" w:hint="eastAsia"/>
          <w:b/>
          <w:bCs/>
          <w:sz w:val="32"/>
          <w:szCs w:val="32"/>
        </w:rPr>
        <w:t>（</w:t>
      </w:r>
      <w:r w:rsidR="00291A72">
        <w:rPr>
          <w:rFonts w:eastAsia="仿宋" w:cs="Times New Roman" w:hint="eastAsia"/>
          <w:b/>
          <w:bCs/>
          <w:sz w:val="32"/>
          <w:szCs w:val="32"/>
        </w:rPr>
        <w:t>必选</w:t>
      </w:r>
      <w:r>
        <w:rPr>
          <w:rFonts w:eastAsia="仿宋" w:cs="Times New Roman" w:hint="eastAsia"/>
          <w:b/>
          <w:bCs/>
          <w:sz w:val="32"/>
          <w:szCs w:val="32"/>
        </w:rPr>
        <w:t>院级活动</w:t>
      </w:r>
      <w:r w:rsidR="00AE52A5">
        <w:rPr>
          <w:rFonts w:eastAsia="仿宋" w:cs="Times New Roman" w:hint="eastAsia"/>
          <w:b/>
          <w:bCs/>
          <w:sz w:val="32"/>
          <w:szCs w:val="32"/>
        </w:rPr>
        <w:t>）</w:t>
      </w:r>
    </w:p>
    <w:p w14:paraId="0B746BEF" w14:textId="13D23CE0" w:rsidR="00EF0125" w:rsidRDefault="00AE52A5">
      <w:pPr>
        <w:ind w:firstLine="640"/>
        <w:rPr>
          <w:rFonts w:eastAsia="仿宋" w:cs="Times New Roman"/>
          <w:sz w:val="32"/>
          <w:szCs w:val="32"/>
        </w:rPr>
      </w:pPr>
      <w:r>
        <w:rPr>
          <w:rFonts w:eastAsia="仿宋" w:cs="Times New Roman"/>
          <w:sz w:val="32"/>
          <w:szCs w:val="32"/>
        </w:rPr>
        <w:t>各学院</w:t>
      </w:r>
      <w:r>
        <w:rPr>
          <w:rFonts w:eastAsia="仿宋" w:cs="Times New Roman" w:hint="eastAsia"/>
          <w:sz w:val="32"/>
          <w:szCs w:val="32"/>
        </w:rPr>
        <w:t>至少申办</w:t>
      </w:r>
      <w:r>
        <w:rPr>
          <w:rFonts w:eastAsia="仿宋" w:cs="Times New Roman"/>
          <w:sz w:val="32"/>
          <w:szCs w:val="32"/>
        </w:rPr>
        <w:t>“</w:t>
      </w:r>
      <w:r>
        <w:rPr>
          <w:rFonts w:eastAsia="仿宋" w:cs="Times New Roman" w:hint="eastAsia"/>
          <w:sz w:val="32"/>
          <w:szCs w:val="32"/>
        </w:rPr>
        <w:t>群星荟萃</w:t>
      </w:r>
      <w:r>
        <w:rPr>
          <w:rFonts w:eastAsia="仿宋" w:cs="Times New Roman"/>
          <w:sz w:val="32"/>
          <w:szCs w:val="32"/>
        </w:rPr>
        <w:t>”</w:t>
      </w:r>
      <w:r>
        <w:rPr>
          <w:rFonts w:eastAsia="仿宋" w:cs="Times New Roman" w:hint="eastAsia"/>
          <w:sz w:val="32"/>
          <w:szCs w:val="32"/>
        </w:rPr>
        <w:t>青咖沙龙一次，组织</w:t>
      </w:r>
      <w:r w:rsidR="00B8292E">
        <w:rPr>
          <w:rFonts w:eastAsia="仿宋" w:cs="Times New Roman" w:hint="eastAsia"/>
          <w:sz w:val="32"/>
          <w:szCs w:val="32"/>
        </w:rPr>
        <w:t>国家奖学金获奖者、各类荣誉称号获</w:t>
      </w:r>
      <w:r w:rsidR="00C21E2B">
        <w:rPr>
          <w:rFonts w:eastAsia="仿宋" w:cs="Times New Roman" w:hint="eastAsia"/>
          <w:sz w:val="32"/>
          <w:szCs w:val="32"/>
        </w:rPr>
        <w:t>得</w:t>
      </w:r>
      <w:r w:rsidR="00B8292E">
        <w:rPr>
          <w:rFonts w:eastAsia="仿宋" w:cs="Times New Roman" w:hint="eastAsia"/>
          <w:sz w:val="32"/>
          <w:szCs w:val="32"/>
        </w:rPr>
        <w:t>者</w:t>
      </w:r>
      <w:r>
        <w:rPr>
          <w:rFonts w:eastAsia="仿宋" w:cs="Times New Roman"/>
          <w:sz w:val="32"/>
          <w:szCs w:val="32"/>
        </w:rPr>
        <w:t>围绕</w:t>
      </w:r>
      <w:r>
        <w:rPr>
          <w:rFonts w:eastAsia="仿宋" w:cs="Times New Roman" w:hint="eastAsia"/>
          <w:sz w:val="32"/>
          <w:szCs w:val="32"/>
        </w:rPr>
        <w:t>专业</w:t>
      </w:r>
      <w:r>
        <w:rPr>
          <w:rFonts w:eastAsia="仿宋" w:cs="Times New Roman"/>
          <w:sz w:val="32"/>
          <w:szCs w:val="32"/>
        </w:rPr>
        <w:t>领域、科研</w:t>
      </w:r>
      <w:r>
        <w:rPr>
          <w:rFonts w:eastAsia="仿宋" w:cs="Times New Roman" w:hint="eastAsia"/>
          <w:sz w:val="32"/>
          <w:szCs w:val="32"/>
        </w:rPr>
        <w:t>创新、学术成果</w:t>
      </w:r>
      <w:r>
        <w:rPr>
          <w:rFonts w:eastAsia="仿宋" w:cs="Times New Roman"/>
          <w:sz w:val="32"/>
          <w:szCs w:val="32"/>
        </w:rPr>
        <w:t>等方面开展交流分享。</w:t>
      </w:r>
    </w:p>
    <w:p w14:paraId="0C5D6F84" w14:textId="3B64C603" w:rsidR="00EF0125" w:rsidRDefault="00C3767A">
      <w:pPr>
        <w:pStyle w:val="ae"/>
        <w:ind w:left="1063" w:firstLineChars="0" w:hanging="420"/>
        <w:rPr>
          <w:rFonts w:eastAsia="仿宋" w:cs="Times New Roman"/>
          <w:b/>
          <w:bCs/>
          <w:sz w:val="32"/>
          <w:szCs w:val="32"/>
        </w:rPr>
      </w:pPr>
      <w:r>
        <w:rPr>
          <w:rFonts w:eastAsia="仿宋" w:cs="Times New Roman"/>
          <w:b/>
          <w:bCs/>
          <w:sz w:val="32"/>
          <w:szCs w:val="32"/>
        </w:rPr>
        <w:t>6</w:t>
      </w:r>
      <w:r w:rsidR="00AE52A5">
        <w:rPr>
          <w:rFonts w:eastAsia="仿宋" w:cs="Times New Roman"/>
          <w:b/>
          <w:bCs/>
          <w:sz w:val="32"/>
          <w:szCs w:val="32"/>
        </w:rPr>
        <w:t>.</w:t>
      </w:r>
      <w:r w:rsidR="00AE52A5">
        <w:rPr>
          <w:rFonts w:eastAsia="仿宋" w:cs="Times New Roman" w:hint="eastAsia"/>
          <w:b/>
          <w:bCs/>
          <w:sz w:val="32"/>
          <w:szCs w:val="32"/>
        </w:rPr>
        <w:t>倾听</w:t>
      </w:r>
      <w:r w:rsidR="00AE52A5">
        <w:rPr>
          <w:rFonts w:eastAsia="仿宋" w:cs="Times New Roman"/>
          <w:b/>
          <w:bCs/>
          <w:sz w:val="32"/>
          <w:szCs w:val="32"/>
        </w:rPr>
        <w:t>“</w:t>
      </w:r>
      <w:r w:rsidR="00AE52A5">
        <w:rPr>
          <w:rFonts w:eastAsia="仿宋" w:cs="Times New Roman" w:hint="eastAsia"/>
          <w:b/>
          <w:bCs/>
          <w:sz w:val="32"/>
          <w:szCs w:val="32"/>
        </w:rPr>
        <w:t>生</w:t>
      </w:r>
      <w:r w:rsidR="00AE52A5">
        <w:rPr>
          <w:rFonts w:eastAsia="仿宋" w:cs="Times New Roman"/>
          <w:b/>
          <w:bCs/>
          <w:sz w:val="32"/>
          <w:szCs w:val="32"/>
        </w:rPr>
        <w:t>”</w:t>
      </w:r>
      <w:r w:rsidR="00AE52A5">
        <w:rPr>
          <w:rFonts w:eastAsia="仿宋" w:cs="Times New Roman" w:hint="eastAsia"/>
          <w:b/>
          <w:bCs/>
          <w:sz w:val="32"/>
          <w:szCs w:val="32"/>
        </w:rPr>
        <w:t>音之</w:t>
      </w:r>
      <w:r w:rsidR="00AE52A5">
        <w:rPr>
          <w:rFonts w:eastAsia="仿宋" w:cs="Times New Roman"/>
          <w:b/>
          <w:bCs/>
          <w:sz w:val="32"/>
          <w:szCs w:val="32"/>
        </w:rPr>
        <w:t>学风建设座谈会</w:t>
      </w:r>
      <w:r w:rsidR="00AE52A5">
        <w:rPr>
          <w:rFonts w:eastAsia="仿宋" w:cs="Times New Roman" w:hint="eastAsia"/>
          <w:b/>
          <w:bCs/>
          <w:sz w:val="32"/>
          <w:szCs w:val="32"/>
        </w:rPr>
        <w:t>（</w:t>
      </w:r>
      <w:r w:rsidR="00291A72">
        <w:rPr>
          <w:rFonts w:eastAsia="仿宋" w:cs="Times New Roman" w:hint="eastAsia"/>
          <w:b/>
          <w:bCs/>
          <w:sz w:val="32"/>
          <w:szCs w:val="32"/>
        </w:rPr>
        <w:t>必选</w:t>
      </w:r>
      <w:r>
        <w:rPr>
          <w:rFonts w:eastAsia="仿宋" w:cs="Times New Roman" w:hint="eastAsia"/>
          <w:b/>
          <w:bCs/>
          <w:sz w:val="32"/>
          <w:szCs w:val="32"/>
        </w:rPr>
        <w:t>院级活动</w:t>
      </w:r>
      <w:r w:rsidR="00AE52A5">
        <w:rPr>
          <w:rFonts w:eastAsia="仿宋" w:cs="Times New Roman" w:hint="eastAsia"/>
          <w:b/>
          <w:bCs/>
          <w:sz w:val="32"/>
          <w:szCs w:val="32"/>
        </w:rPr>
        <w:t>）</w:t>
      </w:r>
    </w:p>
    <w:p w14:paraId="778BDD90" w14:textId="42B6B990" w:rsidR="00EF0125" w:rsidRDefault="00AE52A5">
      <w:pPr>
        <w:ind w:firstLine="640"/>
        <w:rPr>
          <w:rFonts w:eastAsia="仿宋" w:cs="Times New Roman"/>
          <w:sz w:val="32"/>
          <w:szCs w:val="32"/>
        </w:rPr>
      </w:pPr>
      <w:r>
        <w:rPr>
          <w:rFonts w:eastAsia="仿宋" w:cs="Times New Roman"/>
          <w:sz w:val="32"/>
          <w:szCs w:val="32"/>
        </w:rPr>
        <w:t>各学院</w:t>
      </w:r>
      <w:r>
        <w:rPr>
          <w:rFonts w:eastAsia="仿宋" w:cs="Times New Roman" w:hint="eastAsia"/>
          <w:sz w:val="32"/>
          <w:szCs w:val="32"/>
        </w:rPr>
        <w:t>至少举办</w:t>
      </w:r>
      <w:r>
        <w:rPr>
          <w:rFonts w:eastAsia="仿宋" w:cs="Times New Roman"/>
          <w:sz w:val="32"/>
          <w:szCs w:val="32"/>
        </w:rPr>
        <w:t>“</w:t>
      </w:r>
      <w:r>
        <w:rPr>
          <w:rFonts w:eastAsia="仿宋" w:cs="Times New Roman" w:hint="eastAsia"/>
          <w:sz w:val="32"/>
          <w:szCs w:val="32"/>
        </w:rPr>
        <w:t>学风建设座谈会</w:t>
      </w:r>
      <w:r>
        <w:rPr>
          <w:rFonts w:eastAsia="仿宋" w:cs="Times New Roman"/>
          <w:sz w:val="32"/>
          <w:szCs w:val="32"/>
        </w:rPr>
        <w:t>”</w:t>
      </w:r>
      <w:r>
        <w:rPr>
          <w:rFonts w:eastAsia="仿宋" w:cs="Times New Roman" w:hint="eastAsia"/>
          <w:sz w:val="32"/>
          <w:szCs w:val="32"/>
        </w:rPr>
        <w:t>一次，</w:t>
      </w:r>
      <w:r>
        <w:rPr>
          <w:rFonts w:eastAsia="仿宋" w:cs="Times New Roman"/>
          <w:sz w:val="32"/>
          <w:szCs w:val="32"/>
        </w:rPr>
        <w:t>组织</w:t>
      </w:r>
      <w:r>
        <w:rPr>
          <w:rFonts w:eastAsia="仿宋" w:cs="Times New Roman" w:hint="eastAsia"/>
          <w:sz w:val="32"/>
          <w:szCs w:val="32"/>
        </w:rPr>
        <w:t>学院领导、教师</w:t>
      </w:r>
      <w:r w:rsidR="00C3767A">
        <w:rPr>
          <w:rFonts w:eastAsia="仿宋" w:cs="Times New Roman" w:hint="eastAsia"/>
          <w:sz w:val="32"/>
          <w:szCs w:val="32"/>
        </w:rPr>
        <w:t>代表</w:t>
      </w:r>
      <w:r>
        <w:rPr>
          <w:rFonts w:eastAsia="仿宋" w:cs="Times New Roman" w:hint="eastAsia"/>
          <w:sz w:val="32"/>
          <w:szCs w:val="32"/>
        </w:rPr>
        <w:t>和</w:t>
      </w:r>
      <w:r>
        <w:rPr>
          <w:rFonts w:eastAsia="仿宋" w:cs="Times New Roman"/>
          <w:sz w:val="32"/>
          <w:szCs w:val="32"/>
        </w:rPr>
        <w:t>研究生</w:t>
      </w:r>
      <w:r>
        <w:rPr>
          <w:rFonts w:eastAsia="仿宋" w:cs="Times New Roman" w:hint="eastAsia"/>
          <w:sz w:val="32"/>
          <w:szCs w:val="32"/>
        </w:rPr>
        <w:t>代表</w:t>
      </w:r>
      <w:r>
        <w:rPr>
          <w:rFonts w:eastAsia="仿宋" w:cs="Times New Roman"/>
          <w:sz w:val="32"/>
          <w:szCs w:val="32"/>
        </w:rPr>
        <w:t>围绕</w:t>
      </w:r>
      <w:r>
        <w:rPr>
          <w:rFonts w:eastAsia="仿宋" w:cs="Times New Roman" w:hint="eastAsia"/>
          <w:sz w:val="32"/>
          <w:szCs w:val="32"/>
        </w:rPr>
        <w:t>研究生学业规划、培养管理办法、学术规范</w:t>
      </w:r>
      <w:r w:rsidR="00AE58E2">
        <w:rPr>
          <w:rFonts w:eastAsia="仿宋" w:cs="Times New Roman" w:hint="eastAsia"/>
          <w:sz w:val="32"/>
          <w:szCs w:val="32"/>
        </w:rPr>
        <w:t>、学术诚信</w:t>
      </w:r>
      <w:r>
        <w:rPr>
          <w:rFonts w:eastAsia="仿宋" w:cs="Times New Roman" w:hint="eastAsia"/>
          <w:sz w:val="32"/>
          <w:szCs w:val="32"/>
        </w:rPr>
        <w:t>等</w:t>
      </w:r>
      <w:r>
        <w:rPr>
          <w:rFonts w:eastAsia="仿宋" w:cs="Times New Roman"/>
          <w:sz w:val="32"/>
          <w:szCs w:val="32"/>
        </w:rPr>
        <w:t>方面开展</w:t>
      </w:r>
      <w:r>
        <w:rPr>
          <w:rFonts w:eastAsia="仿宋" w:cs="Times New Roman" w:hint="eastAsia"/>
          <w:sz w:val="32"/>
          <w:szCs w:val="32"/>
        </w:rPr>
        <w:t>沟通</w:t>
      </w:r>
      <w:r>
        <w:rPr>
          <w:rFonts w:eastAsia="仿宋" w:cs="Times New Roman"/>
          <w:sz w:val="32"/>
          <w:szCs w:val="32"/>
        </w:rPr>
        <w:t>交流</w:t>
      </w:r>
      <w:r w:rsidR="00A13CC2">
        <w:rPr>
          <w:rFonts w:eastAsia="仿宋" w:cs="Times New Roman" w:hint="eastAsia"/>
          <w:sz w:val="32"/>
          <w:szCs w:val="32"/>
        </w:rPr>
        <w:t>，倾听学生声音，了解学生实际需求</w:t>
      </w:r>
      <w:r w:rsidR="00BA7EBA">
        <w:rPr>
          <w:rFonts w:eastAsia="仿宋" w:cs="Times New Roman" w:hint="eastAsia"/>
          <w:sz w:val="32"/>
          <w:szCs w:val="32"/>
        </w:rPr>
        <w:t>，解决实际困难</w:t>
      </w:r>
      <w:r>
        <w:rPr>
          <w:rFonts w:eastAsia="仿宋" w:cs="Times New Roman"/>
          <w:sz w:val="32"/>
          <w:szCs w:val="32"/>
        </w:rPr>
        <w:t>。</w:t>
      </w:r>
    </w:p>
    <w:bookmarkEnd w:id="0"/>
    <w:p w14:paraId="4BBFC982" w14:textId="5560BDFD" w:rsidR="00EF0125" w:rsidRDefault="00C3767A">
      <w:pPr>
        <w:pStyle w:val="ae"/>
        <w:ind w:left="1063" w:firstLineChars="0" w:hanging="420"/>
        <w:rPr>
          <w:rFonts w:eastAsia="仿宋" w:cs="Times New Roman"/>
          <w:b/>
          <w:bCs/>
          <w:sz w:val="32"/>
          <w:szCs w:val="32"/>
        </w:rPr>
      </w:pPr>
      <w:r>
        <w:rPr>
          <w:rFonts w:eastAsia="仿宋" w:cs="Times New Roman"/>
          <w:b/>
          <w:bCs/>
          <w:sz w:val="32"/>
          <w:szCs w:val="32"/>
        </w:rPr>
        <w:t>7</w:t>
      </w:r>
      <w:r w:rsidR="00AE52A5">
        <w:rPr>
          <w:rFonts w:eastAsia="仿宋" w:cs="Times New Roman"/>
          <w:b/>
          <w:bCs/>
          <w:sz w:val="32"/>
          <w:szCs w:val="32"/>
        </w:rPr>
        <w:t>.“</w:t>
      </w:r>
      <w:r w:rsidR="00AE52A5">
        <w:rPr>
          <w:rFonts w:eastAsia="仿宋" w:cs="Times New Roman"/>
          <w:b/>
          <w:bCs/>
          <w:sz w:val="32"/>
          <w:szCs w:val="32"/>
        </w:rPr>
        <w:t>经</w:t>
      </w:r>
      <w:r w:rsidR="00AE52A5">
        <w:rPr>
          <w:rFonts w:eastAsia="仿宋" w:cs="Times New Roman" w:hint="eastAsia"/>
          <w:b/>
          <w:bCs/>
          <w:sz w:val="32"/>
          <w:szCs w:val="32"/>
        </w:rPr>
        <w:t>纶</w:t>
      </w:r>
      <w:r w:rsidR="00AE52A5">
        <w:rPr>
          <w:rFonts w:eastAsia="仿宋" w:cs="Times New Roman"/>
          <w:b/>
          <w:bCs/>
          <w:sz w:val="32"/>
          <w:szCs w:val="32"/>
        </w:rPr>
        <w:t>之辩</w:t>
      </w:r>
      <w:r w:rsidR="00AE52A5">
        <w:rPr>
          <w:rFonts w:eastAsia="仿宋" w:cs="Times New Roman"/>
          <w:b/>
          <w:bCs/>
          <w:sz w:val="32"/>
          <w:szCs w:val="32"/>
        </w:rPr>
        <w:t>”</w:t>
      </w:r>
      <w:r w:rsidR="00AE52A5">
        <w:rPr>
          <w:rFonts w:eastAsia="仿宋" w:cs="Times New Roman"/>
          <w:b/>
          <w:bCs/>
          <w:sz w:val="32"/>
          <w:szCs w:val="32"/>
        </w:rPr>
        <w:t>导师论坛</w:t>
      </w:r>
      <w:r w:rsidR="00AE52A5">
        <w:rPr>
          <w:rFonts w:eastAsia="仿宋" w:cs="Times New Roman" w:hint="eastAsia"/>
          <w:b/>
          <w:bCs/>
          <w:sz w:val="32"/>
          <w:szCs w:val="32"/>
        </w:rPr>
        <w:t>（</w:t>
      </w:r>
      <w:r w:rsidR="00291A72">
        <w:rPr>
          <w:rFonts w:eastAsia="仿宋" w:cs="Times New Roman" w:hint="eastAsia"/>
          <w:b/>
          <w:bCs/>
          <w:sz w:val="32"/>
          <w:szCs w:val="32"/>
        </w:rPr>
        <w:t>可选</w:t>
      </w:r>
      <w:r w:rsidR="00F93EDA">
        <w:rPr>
          <w:rFonts w:eastAsia="仿宋" w:cs="Times New Roman" w:hint="eastAsia"/>
          <w:b/>
          <w:bCs/>
          <w:sz w:val="32"/>
          <w:szCs w:val="32"/>
        </w:rPr>
        <w:t>院级活动</w:t>
      </w:r>
      <w:r w:rsidR="00AE52A5">
        <w:rPr>
          <w:rFonts w:eastAsia="仿宋" w:cs="Times New Roman" w:hint="eastAsia"/>
          <w:b/>
          <w:bCs/>
          <w:sz w:val="32"/>
          <w:szCs w:val="32"/>
        </w:rPr>
        <w:t>）</w:t>
      </w:r>
    </w:p>
    <w:p w14:paraId="17A26528" w14:textId="7EE35B1A" w:rsidR="00EF0125" w:rsidRDefault="00AE52A5">
      <w:pPr>
        <w:ind w:firstLine="640"/>
        <w:rPr>
          <w:rFonts w:eastAsia="仿宋" w:cs="Times New Roman"/>
          <w:sz w:val="32"/>
          <w:szCs w:val="32"/>
        </w:rPr>
      </w:pPr>
      <w:r>
        <w:rPr>
          <w:rFonts w:eastAsia="仿宋" w:cs="Times New Roman"/>
          <w:sz w:val="32"/>
          <w:szCs w:val="32"/>
        </w:rPr>
        <w:t>各研究生培养学院可自行拟定主题组织研究生导师就</w:t>
      </w:r>
      <w:r>
        <w:rPr>
          <w:rFonts w:eastAsia="仿宋" w:cs="Times New Roman"/>
          <w:sz w:val="32"/>
          <w:szCs w:val="32"/>
        </w:rPr>
        <w:lastRenderedPageBreak/>
        <w:t>各学科发展前沿、研究课题等相关内容开展</w:t>
      </w:r>
      <w:r w:rsidR="00F93EDA">
        <w:rPr>
          <w:rFonts w:eastAsia="仿宋" w:cs="Times New Roman" w:hint="eastAsia"/>
          <w:sz w:val="32"/>
          <w:szCs w:val="32"/>
        </w:rPr>
        <w:t>导师论坛</w:t>
      </w:r>
      <w:r>
        <w:rPr>
          <w:rFonts w:eastAsia="仿宋" w:cs="Times New Roman"/>
          <w:sz w:val="32"/>
          <w:szCs w:val="32"/>
        </w:rPr>
        <w:t>，通过讲座向研究生传授最新的学术知识和研究成果，帮助学生掌握学科前沿动态。</w:t>
      </w:r>
    </w:p>
    <w:p w14:paraId="0295E9EB" w14:textId="7B658253" w:rsidR="00911FEC" w:rsidRPr="00911FEC" w:rsidRDefault="00911FEC" w:rsidP="00911FEC">
      <w:pPr>
        <w:ind w:firstLine="643"/>
        <w:rPr>
          <w:rFonts w:eastAsia="仿宋" w:cs="Times New Roman"/>
          <w:sz w:val="32"/>
          <w:szCs w:val="32"/>
        </w:rPr>
      </w:pPr>
      <w:r w:rsidRPr="00911FEC">
        <w:rPr>
          <w:rFonts w:eastAsia="仿宋" w:cs="Times New Roman"/>
          <w:b/>
          <w:bCs/>
          <w:sz w:val="32"/>
          <w:szCs w:val="32"/>
        </w:rPr>
        <w:t>8.</w:t>
      </w:r>
      <w:r w:rsidRPr="00911FEC">
        <w:rPr>
          <w:rFonts w:eastAsia="仿宋" w:cs="Times New Roman"/>
          <w:b/>
          <w:bCs/>
          <w:sz w:val="32"/>
          <w:szCs w:val="32"/>
        </w:rPr>
        <w:t>长安智汇之学术长廊</w:t>
      </w:r>
      <w:r w:rsidRPr="00911FEC">
        <w:rPr>
          <w:rFonts w:eastAsia="仿宋" w:cs="Times New Roman" w:hint="eastAsia"/>
          <w:b/>
          <w:bCs/>
          <w:sz w:val="32"/>
          <w:szCs w:val="32"/>
        </w:rPr>
        <w:t>（</w:t>
      </w:r>
      <w:r w:rsidR="00291A72">
        <w:rPr>
          <w:rFonts w:eastAsia="仿宋" w:cs="Times New Roman" w:hint="eastAsia"/>
          <w:b/>
          <w:bCs/>
          <w:sz w:val="32"/>
          <w:szCs w:val="32"/>
        </w:rPr>
        <w:t>可选</w:t>
      </w:r>
      <w:r w:rsidRPr="00911FEC">
        <w:rPr>
          <w:rFonts w:eastAsia="仿宋" w:cs="Times New Roman" w:hint="eastAsia"/>
          <w:b/>
          <w:bCs/>
          <w:sz w:val="32"/>
          <w:szCs w:val="32"/>
        </w:rPr>
        <w:t>院级活动）</w:t>
      </w:r>
    </w:p>
    <w:p w14:paraId="4C3B9218" w14:textId="284838D1" w:rsidR="00911FEC" w:rsidRPr="00911FEC" w:rsidRDefault="00911FEC" w:rsidP="00911FEC">
      <w:pPr>
        <w:ind w:firstLine="640"/>
        <w:rPr>
          <w:rFonts w:eastAsia="仿宋" w:cs="Times New Roman"/>
          <w:sz w:val="32"/>
          <w:szCs w:val="32"/>
        </w:rPr>
      </w:pPr>
      <w:r w:rsidRPr="00911FEC">
        <w:rPr>
          <w:rFonts w:eastAsia="仿宋" w:cs="Times New Roman"/>
          <w:sz w:val="32"/>
          <w:szCs w:val="32"/>
        </w:rPr>
        <w:t>各学院可结合自身实际情况征集研究生在校期间的原创科技创新实物作品、学术论文、著作和专利等，打造学院学术长廊，充分发挥学生身边榜样的示范引领作用，激发研究生的科研热情。</w:t>
      </w:r>
    </w:p>
    <w:p w14:paraId="074663CE" w14:textId="0045AE2E" w:rsidR="00B21E9F" w:rsidRPr="00B21E9F" w:rsidRDefault="00B21E9F" w:rsidP="00B21E9F">
      <w:pPr>
        <w:pStyle w:val="ae"/>
        <w:ind w:left="1063" w:firstLineChars="0" w:hanging="420"/>
        <w:rPr>
          <w:rFonts w:eastAsia="仿宋" w:cs="Times New Roman"/>
          <w:b/>
          <w:bCs/>
          <w:sz w:val="32"/>
          <w:szCs w:val="32"/>
        </w:rPr>
      </w:pPr>
      <w:r w:rsidRPr="00B21E9F">
        <w:rPr>
          <w:rFonts w:eastAsia="仿宋" w:cs="Times New Roman"/>
          <w:b/>
          <w:bCs/>
          <w:sz w:val="32"/>
          <w:szCs w:val="32"/>
        </w:rPr>
        <w:t>9.</w:t>
      </w:r>
      <w:r w:rsidRPr="00B21E9F">
        <w:rPr>
          <w:rFonts w:eastAsia="仿宋" w:cs="Times New Roman"/>
          <w:b/>
          <w:bCs/>
          <w:sz w:val="32"/>
          <w:szCs w:val="32"/>
        </w:rPr>
        <w:t>学术创新之大胆探索</w:t>
      </w:r>
      <w:r w:rsidRPr="00B21E9F">
        <w:rPr>
          <w:rFonts w:eastAsia="仿宋" w:cs="Times New Roman" w:hint="eastAsia"/>
          <w:b/>
          <w:bCs/>
          <w:sz w:val="32"/>
          <w:szCs w:val="32"/>
        </w:rPr>
        <w:t>（</w:t>
      </w:r>
      <w:r w:rsidR="00291A72">
        <w:rPr>
          <w:rFonts w:eastAsia="仿宋" w:cs="Times New Roman" w:hint="eastAsia"/>
          <w:b/>
          <w:bCs/>
          <w:sz w:val="32"/>
          <w:szCs w:val="32"/>
        </w:rPr>
        <w:t>可选</w:t>
      </w:r>
      <w:r w:rsidR="00F07CDE" w:rsidRPr="00911FEC">
        <w:rPr>
          <w:rFonts w:eastAsia="仿宋" w:cs="Times New Roman" w:hint="eastAsia"/>
          <w:b/>
          <w:bCs/>
          <w:sz w:val="32"/>
          <w:szCs w:val="32"/>
        </w:rPr>
        <w:t>院级活动</w:t>
      </w:r>
      <w:r w:rsidRPr="00B21E9F">
        <w:rPr>
          <w:rFonts w:eastAsia="仿宋" w:cs="Times New Roman" w:hint="eastAsia"/>
          <w:b/>
          <w:bCs/>
          <w:sz w:val="32"/>
          <w:szCs w:val="32"/>
        </w:rPr>
        <w:t>）</w:t>
      </w:r>
    </w:p>
    <w:p w14:paraId="326F8052" w14:textId="77777777" w:rsidR="00B21E9F" w:rsidRDefault="00B21E9F" w:rsidP="00B21E9F">
      <w:pPr>
        <w:ind w:firstLine="640"/>
        <w:rPr>
          <w:rFonts w:eastAsia="仿宋" w:cs="Times New Roman"/>
          <w:sz w:val="32"/>
          <w:szCs w:val="32"/>
        </w:rPr>
      </w:pPr>
      <w:r w:rsidRPr="00B21E9F">
        <w:rPr>
          <w:rFonts w:eastAsia="仿宋" w:cs="Times New Roman"/>
          <w:sz w:val="32"/>
          <w:szCs w:val="32"/>
        </w:rPr>
        <w:t>各研究生培养学院可结合自身实际情况，开展高品质、多维度、跨学科的学术活动，激发</w:t>
      </w:r>
      <w:r w:rsidRPr="00B21E9F">
        <w:rPr>
          <w:rFonts w:eastAsia="仿宋" w:cs="Times New Roman" w:hint="eastAsia"/>
          <w:sz w:val="32"/>
          <w:szCs w:val="32"/>
        </w:rPr>
        <w:t>学生</w:t>
      </w:r>
      <w:r w:rsidRPr="00B21E9F">
        <w:rPr>
          <w:rFonts w:eastAsia="仿宋" w:cs="Times New Roman"/>
          <w:sz w:val="32"/>
          <w:szCs w:val="32"/>
        </w:rPr>
        <w:t>学习热情，营造思想碰撞、学术争鸣的良好氛围。</w:t>
      </w:r>
    </w:p>
    <w:p w14:paraId="0930090B" w14:textId="4064B331" w:rsidR="00EF0125" w:rsidRPr="00C33477" w:rsidRDefault="000C41D0" w:rsidP="00C33477">
      <w:pPr>
        <w:ind w:firstLine="640"/>
        <w:rPr>
          <w:rFonts w:eastAsia="仿宋" w:cs="Times New Roman" w:hint="eastAsia"/>
          <w:sz w:val="32"/>
          <w:szCs w:val="32"/>
        </w:rPr>
      </w:pPr>
      <w:r>
        <w:rPr>
          <w:rFonts w:eastAsia="仿宋" w:cs="Times New Roman"/>
          <w:sz w:val="32"/>
          <w:szCs w:val="32"/>
        </w:rPr>
        <w:t>各学院根据学院实际情况自行组织相关活动，</w:t>
      </w:r>
      <w:r w:rsidR="00CE7F43">
        <w:rPr>
          <w:rFonts w:eastAsia="仿宋" w:cs="Times New Roman" w:hint="eastAsia"/>
          <w:sz w:val="32"/>
          <w:szCs w:val="32"/>
        </w:rPr>
        <w:t>完成院级必选活动和至少</w:t>
      </w:r>
      <w:r w:rsidR="00CE7F43">
        <w:rPr>
          <w:rFonts w:eastAsia="仿宋" w:cs="Times New Roman" w:hint="eastAsia"/>
          <w:sz w:val="32"/>
          <w:szCs w:val="32"/>
        </w:rPr>
        <w:t>1</w:t>
      </w:r>
      <w:r w:rsidR="00CE7F43">
        <w:rPr>
          <w:rFonts w:eastAsia="仿宋" w:cs="Times New Roman" w:hint="eastAsia"/>
          <w:sz w:val="32"/>
          <w:szCs w:val="32"/>
        </w:rPr>
        <w:t>项院级可选活动，</w:t>
      </w:r>
      <w:r>
        <w:rPr>
          <w:rFonts w:eastAsia="仿宋" w:cs="Times New Roman"/>
          <w:sz w:val="32"/>
          <w:szCs w:val="32"/>
        </w:rPr>
        <w:t>鼓励本学院师生踊跃参与到活动中来，充分调动导师和研究生的主动性和积极性，营造良好的学术科技和文化活动风尚，确保活动取得良好的育人成效。</w:t>
      </w:r>
    </w:p>
    <w:sectPr w:rsidR="00EF0125" w:rsidRPr="00C3347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5E7C5" w14:textId="77777777" w:rsidR="00712561" w:rsidRDefault="00712561">
      <w:pPr>
        <w:spacing w:line="240" w:lineRule="auto"/>
        <w:ind w:firstLine="560"/>
      </w:pPr>
      <w:r>
        <w:separator/>
      </w:r>
    </w:p>
  </w:endnote>
  <w:endnote w:type="continuationSeparator" w:id="0">
    <w:p w14:paraId="51392301" w14:textId="77777777" w:rsidR="00712561" w:rsidRDefault="00712561">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C068" w14:textId="77777777" w:rsidR="00EF0125" w:rsidRDefault="00EF0125">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291689"/>
      <w:docPartObj>
        <w:docPartGallery w:val="Page Numbers (Bottom of Page)"/>
        <w:docPartUnique/>
      </w:docPartObj>
    </w:sdtPr>
    <w:sdtEndPr>
      <w:rPr>
        <w:sz w:val="21"/>
        <w:szCs w:val="21"/>
      </w:rPr>
    </w:sdtEndPr>
    <w:sdtContent>
      <w:p w14:paraId="3C1C92D5" w14:textId="5566D4CB" w:rsidR="00A534B2" w:rsidRPr="00A534B2" w:rsidRDefault="00A534B2">
        <w:pPr>
          <w:pStyle w:val="a5"/>
          <w:ind w:firstLine="360"/>
          <w:jc w:val="center"/>
          <w:rPr>
            <w:sz w:val="21"/>
            <w:szCs w:val="21"/>
          </w:rPr>
        </w:pPr>
        <w:r>
          <w:fldChar w:fldCharType="begin"/>
        </w:r>
        <w:r>
          <w:instrText>PAGE   \* MERGEFORMAT</w:instrText>
        </w:r>
        <w:r>
          <w:fldChar w:fldCharType="separate"/>
        </w:r>
        <w:r>
          <w:rPr>
            <w:lang w:val="zh-CN"/>
          </w:rPr>
          <w:t>2</w:t>
        </w:r>
        <w:r>
          <w:fldChar w:fldCharType="end"/>
        </w:r>
      </w:p>
    </w:sdtContent>
  </w:sdt>
  <w:p w14:paraId="3DA636D3" w14:textId="77777777" w:rsidR="00EF0125" w:rsidRDefault="00EF0125">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D6431" w14:textId="77777777" w:rsidR="00EF0125" w:rsidRDefault="00EF0125">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12E55" w14:textId="77777777" w:rsidR="00712561" w:rsidRDefault="00712561">
      <w:pPr>
        <w:ind w:firstLine="560"/>
      </w:pPr>
      <w:r>
        <w:separator/>
      </w:r>
    </w:p>
  </w:footnote>
  <w:footnote w:type="continuationSeparator" w:id="0">
    <w:p w14:paraId="79E0E15C" w14:textId="77777777" w:rsidR="00712561" w:rsidRDefault="00712561">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D3D8" w14:textId="77777777" w:rsidR="00EF0125" w:rsidRDefault="00EF0125">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98655" w14:textId="53A5B17E" w:rsidR="00EF0125" w:rsidRDefault="00EF0125" w:rsidP="00A534B2">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C20D" w14:textId="77777777" w:rsidR="00EF0125" w:rsidRDefault="00EF0125">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B82129"/>
    <w:multiLevelType w:val="singleLevel"/>
    <w:tmpl w:val="BFB82129"/>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Y3NDRiNDQ4MTExZGY4Yzc5YTQ5NWE1YjIzNThhMTMifQ=="/>
  </w:docVars>
  <w:rsids>
    <w:rsidRoot w:val="00150E2B"/>
    <w:rsid w:val="000026F0"/>
    <w:rsid w:val="00007C05"/>
    <w:rsid w:val="000145C0"/>
    <w:rsid w:val="00052E66"/>
    <w:rsid w:val="000562DC"/>
    <w:rsid w:val="00062A5A"/>
    <w:rsid w:val="00065252"/>
    <w:rsid w:val="000A1897"/>
    <w:rsid w:val="000A3340"/>
    <w:rsid w:val="000B19E0"/>
    <w:rsid w:val="000B3652"/>
    <w:rsid w:val="000C41D0"/>
    <w:rsid w:val="000D4EEC"/>
    <w:rsid w:val="000D7515"/>
    <w:rsid w:val="000F209D"/>
    <w:rsid w:val="00112C8F"/>
    <w:rsid w:val="001275AC"/>
    <w:rsid w:val="00131C45"/>
    <w:rsid w:val="00131D2C"/>
    <w:rsid w:val="00132623"/>
    <w:rsid w:val="00150E2B"/>
    <w:rsid w:val="00153AC5"/>
    <w:rsid w:val="00186CD9"/>
    <w:rsid w:val="001914A5"/>
    <w:rsid w:val="001A4A52"/>
    <w:rsid w:val="001D7702"/>
    <w:rsid w:val="001F5912"/>
    <w:rsid w:val="00210738"/>
    <w:rsid w:val="00237413"/>
    <w:rsid w:val="002570ED"/>
    <w:rsid w:val="00267B92"/>
    <w:rsid w:val="00271DB6"/>
    <w:rsid w:val="002738D7"/>
    <w:rsid w:val="0027623A"/>
    <w:rsid w:val="00291A72"/>
    <w:rsid w:val="00295ECE"/>
    <w:rsid w:val="002B2836"/>
    <w:rsid w:val="002B7966"/>
    <w:rsid w:val="00324D62"/>
    <w:rsid w:val="003361D4"/>
    <w:rsid w:val="003508FF"/>
    <w:rsid w:val="00351FB6"/>
    <w:rsid w:val="00360615"/>
    <w:rsid w:val="003625B1"/>
    <w:rsid w:val="00367B36"/>
    <w:rsid w:val="003A36E1"/>
    <w:rsid w:val="003B0121"/>
    <w:rsid w:val="003B129E"/>
    <w:rsid w:val="003B4B70"/>
    <w:rsid w:val="003C295F"/>
    <w:rsid w:val="003C3ACB"/>
    <w:rsid w:val="003C3BA2"/>
    <w:rsid w:val="003E65B8"/>
    <w:rsid w:val="003F55DD"/>
    <w:rsid w:val="003F60A1"/>
    <w:rsid w:val="00403650"/>
    <w:rsid w:val="00421701"/>
    <w:rsid w:val="00422C9B"/>
    <w:rsid w:val="00450664"/>
    <w:rsid w:val="00450D49"/>
    <w:rsid w:val="00471A14"/>
    <w:rsid w:val="00492638"/>
    <w:rsid w:val="00496066"/>
    <w:rsid w:val="004B5C3A"/>
    <w:rsid w:val="004B617C"/>
    <w:rsid w:val="004C3232"/>
    <w:rsid w:val="005106DC"/>
    <w:rsid w:val="00531D4B"/>
    <w:rsid w:val="005471DE"/>
    <w:rsid w:val="005747F3"/>
    <w:rsid w:val="00587BB0"/>
    <w:rsid w:val="0059325D"/>
    <w:rsid w:val="005C5D70"/>
    <w:rsid w:val="005D24A4"/>
    <w:rsid w:val="00617A7B"/>
    <w:rsid w:val="00621316"/>
    <w:rsid w:val="00642A9A"/>
    <w:rsid w:val="00647823"/>
    <w:rsid w:val="00655985"/>
    <w:rsid w:val="00684AD4"/>
    <w:rsid w:val="00684C40"/>
    <w:rsid w:val="006854DB"/>
    <w:rsid w:val="006949A5"/>
    <w:rsid w:val="006A23DA"/>
    <w:rsid w:val="006A7347"/>
    <w:rsid w:val="006D6B3A"/>
    <w:rsid w:val="006E18D2"/>
    <w:rsid w:val="00712561"/>
    <w:rsid w:val="00764AA5"/>
    <w:rsid w:val="00766305"/>
    <w:rsid w:val="007867A3"/>
    <w:rsid w:val="007A21B4"/>
    <w:rsid w:val="007C0BC0"/>
    <w:rsid w:val="007C3C78"/>
    <w:rsid w:val="007C5C7B"/>
    <w:rsid w:val="007C6876"/>
    <w:rsid w:val="007D56B6"/>
    <w:rsid w:val="007E652B"/>
    <w:rsid w:val="007F7FB9"/>
    <w:rsid w:val="00821430"/>
    <w:rsid w:val="008340A8"/>
    <w:rsid w:val="0084359C"/>
    <w:rsid w:val="008649E0"/>
    <w:rsid w:val="0087565C"/>
    <w:rsid w:val="00876652"/>
    <w:rsid w:val="00880C7E"/>
    <w:rsid w:val="00883DB1"/>
    <w:rsid w:val="00893030"/>
    <w:rsid w:val="00911FEC"/>
    <w:rsid w:val="00923149"/>
    <w:rsid w:val="009452F9"/>
    <w:rsid w:val="00952C2B"/>
    <w:rsid w:val="0096483E"/>
    <w:rsid w:val="00983121"/>
    <w:rsid w:val="009861EE"/>
    <w:rsid w:val="009864F2"/>
    <w:rsid w:val="009865D4"/>
    <w:rsid w:val="009A272B"/>
    <w:rsid w:val="009B49FB"/>
    <w:rsid w:val="009D5314"/>
    <w:rsid w:val="009D7CB8"/>
    <w:rsid w:val="00A12693"/>
    <w:rsid w:val="00A13CC2"/>
    <w:rsid w:val="00A5049D"/>
    <w:rsid w:val="00A534B2"/>
    <w:rsid w:val="00A860FD"/>
    <w:rsid w:val="00A87DF8"/>
    <w:rsid w:val="00A954EC"/>
    <w:rsid w:val="00AA4106"/>
    <w:rsid w:val="00AB3068"/>
    <w:rsid w:val="00AB4375"/>
    <w:rsid w:val="00AB62A4"/>
    <w:rsid w:val="00AD6F97"/>
    <w:rsid w:val="00AE52A5"/>
    <w:rsid w:val="00AE58E2"/>
    <w:rsid w:val="00AF40BA"/>
    <w:rsid w:val="00B11BB8"/>
    <w:rsid w:val="00B20BC9"/>
    <w:rsid w:val="00B21E9F"/>
    <w:rsid w:val="00B81522"/>
    <w:rsid w:val="00B81C52"/>
    <w:rsid w:val="00B8292E"/>
    <w:rsid w:val="00B868DA"/>
    <w:rsid w:val="00B86F8F"/>
    <w:rsid w:val="00BA4788"/>
    <w:rsid w:val="00BA7EBA"/>
    <w:rsid w:val="00BB5139"/>
    <w:rsid w:val="00BC614B"/>
    <w:rsid w:val="00BD026A"/>
    <w:rsid w:val="00BD6084"/>
    <w:rsid w:val="00BD6CFE"/>
    <w:rsid w:val="00C01BB6"/>
    <w:rsid w:val="00C05ECC"/>
    <w:rsid w:val="00C178F7"/>
    <w:rsid w:val="00C21E2B"/>
    <w:rsid w:val="00C264C7"/>
    <w:rsid w:val="00C33477"/>
    <w:rsid w:val="00C34B23"/>
    <w:rsid w:val="00C3767A"/>
    <w:rsid w:val="00C63DB6"/>
    <w:rsid w:val="00C7365F"/>
    <w:rsid w:val="00C85ACF"/>
    <w:rsid w:val="00C93DDC"/>
    <w:rsid w:val="00CB6E38"/>
    <w:rsid w:val="00CC784F"/>
    <w:rsid w:val="00CE7A7B"/>
    <w:rsid w:val="00CE7F43"/>
    <w:rsid w:val="00CF1E67"/>
    <w:rsid w:val="00D07011"/>
    <w:rsid w:val="00D1038F"/>
    <w:rsid w:val="00D20BF9"/>
    <w:rsid w:val="00D319A6"/>
    <w:rsid w:val="00D401CB"/>
    <w:rsid w:val="00D42525"/>
    <w:rsid w:val="00D45AF3"/>
    <w:rsid w:val="00D46552"/>
    <w:rsid w:val="00D46B3F"/>
    <w:rsid w:val="00D52669"/>
    <w:rsid w:val="00D71432"/>
    <w:rsid w:val="00DA529A"/>
    <w:rsid w:val="00DC28C8"/>
    <w:rsid w:val="00DD4803"/>
    <w:rsid w:val="00DD7CF2"/>
    <w:rsid w:val="00E009FF"/>
    <w:rsid w:val="00E12EA5"/>
    <w:rsid w:val="00E31834"/>
    <w:rsid w:val="00E47D72"/>
    <w:rsid w:val="00E57C23"/>
    <w:rsid w:val="00E7076B"/>
    <w:rsid w:val="00EC5D31"/>
    <w:rsid w:val="00EF0125"/>
    <w:rsid w:val="00EF2C2D"/>
    <w:rsid w:val="00F047EC"/>
    <w:rsid w:val="00F07CDE"/>
    <w:rsid w:val="00F15009"/>
    <w:rsid w:val="00F22308"/>
    <w:rsid w:val="00F323B7"/>
    <w:rsid w:val="00F34D57"/>
    <w:rsid w:val="00F57E55"/>
    <w:rsid w:val="00F919FF"/>
    <w:rsid w:val="00F93EDA"/>
    <w:rsid w:val="00FE3D84"/>
    <w:rsid w:val="00FF581D"/>
    <w:rsid w:val="00FF7DD3"/>
    <w:rsid w:val="0C5E25D5"/>
    <w:rsid w:val="230C3F3A"/>
    <w:rsid w:val="25FF1B34"/>
    <w:rsid w:val="264B6B28"/>
    <w:rsid w:val="33F85EFB"/>
    <w:rsid w:val="3E4E6BF4"/>
    <w:rsid w:val="4548012E"/>
    <w:rsid w:val="5DCB458F"/>
    <w:rsid w:val="6CE8573C"/>
    <w:rsid w:val="76AA6641"/>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64997"/>
  <w15:docId w15:val="{126887F3-62FB-420E-A03E-A6FA13138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200"/>
      <w:jc w:val="both"/>
    </w:pPr>
    <w:rPr>
      <w:rFonts w:cstheme="minorBidi"/>
      <w:kern w:val="2"/>
      <w:sz w:val="28"/>
      <w:szCs w:val="22"/>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footer"/>
    <w:basedOn w:val="a"/>
    <w:link w:val="a6"/>
    <w:uiPriority w:val="99"/>
    <w:unhideWhenUsed/>
    <w:qFormat/>
    <w:pPr>
      <w:tabs>
        <w:tab w:val="center" w:pos="4153"/>
        <w:tab w:val="right" w:pos="8306"/>
      </w:tabs>
      <w:snapToGrid w:val="0"/>
      <w:spacing w:line="240" w:lineRule="auto"/>
      <w:jc w:val="left"/>
    </w:pPr>
    <w:rPr>
      <w:sz w:val="18"/>
      <w:szCs w:val="18"/>
    </w:rPr>
  </w:style>
  <w:style w:type="paragraph" w:styleId="a7">
    <w:name w:val="header"/>
    <w:basedOn w:val="a"/>
    <w:link w:val="a8"/>
    <w:uiPriority w:val="99"/>
    <w:unhideWhenUsed/>
    <w:qFormat/>
    <w:pPr>
      <w:tabs>
        <w:tab w:val="center" w:pos="4153"/>
        <w:tab w:val="right" w:pos="8306"/>
      </w:tabs>
      <w:snapToGrid w:val="0"/>
      <w:spacing w:line="240" w:lineRule="auto"/>
      <w:jc w:val="center"/>
    </w:pPr>
    <w:rPr>
      <w:sz w:val="18"/>
      <w:szCs w:val="18"/>
    </w:rPr>
  </w:style>
  <w:style w:type="paragraph" w:styleId="a9">
    <w:name w:val="Normal (Web)"/>
    <w:basedOn w:val="a"/>
    <w:qFormat/>
    <w:pPr>
      <w:spacing w:beforeAutospacing="1" w:afterAutospacing="1" w:line="240" w:lineRule="auto"/>
      <w:ind w:firstLineChars="0" w:firstLine="0"/>
      <w:jc w:val="left"/>
    </w:pPr>
    <w:rPr>
      <w:rFonts w:asciiTheme="minorHAnsi" w:eastAsiaTheme="minorEastAsia" w:hAnsiTheme="minorHAnsi" w:cs="Times New Roman"/>
      <w:kern w:val="0"/>
      <w:sz w:val="24"/>
      <w:szCs w:val="24"/>
    </w:rPr>
  </w:style>
  <w:style w:type="paragraph" w:styleId="aa">
    <w:name w:val="annotation subject"/>
    <w:basedOn w:val="a3"/>
    <w:next w:val="a3"/>
    <w:link w:val="ab"/>
    <w:uiPriority w:val="99"/>
    <w:semiHidden/>
    <w:unhideWhenUsed/>
    <w:qFormat/>
    <w:rPr>
      <w:b/>
      <w:bCs/>
    </w:r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21"/>
      <w:szCs w:val="21"/>
    </w:rPr>
  </w:style>
  <w:style w:type="character" w:customStyle="1" w:styleId="a8">
    <w:name w:val="页眉 字符"/>
    <w:basedOn w:val="a0"/>
    <w:link w:val="a7"/>
    <w:uiPriority w:val="99"/>
    <w:qFormat/>
    <w:rPr>
      <w:rFonts w:ascii="Times New Roman" w:eastAsia="宋体" w:hAnsi="Times New Roman"/>
      <w:sz w:val="18"/>
      <w:szCs w:val="18"/>
    </w:rPr>
  </w:style>
  <w:style w:type="character" w:customStyle="1" w:styleId="a6">
    <w:name w:val="页脚 字符"/>
    <w:basedOn w:val="a0"/>
    <w:link w:val="a5"/>
    <w:uiPriority w:val="99"/>
    <w:qFormat/>
    <w:rPr>
      <w:rFonts w:ascii="Times New Roman" w:eastAsia="宋体" w:hAnsi="Times New Roman"/>
      <w:sz w:val="18"/>
      <w:szCs w:val="18"/>
    </w:rPr>
  </w:style>
  <w:style w:type="paragraph" w:styleId="ae">
    <w:name w:val="List Paragraph"/>
    <w:basedOn w:val="a"/>
    <w:uiPriority w:val="34"/>
    <w:qFormat/>
    <w:pPr>
      <w:ind w:firstLine="420"/>
    </w:pPr>
  </w:style>
  <w:style w:type="paragraph" w:customStyle="1" w:styleId="1">
    <w:name w:val="修订1"/>
    <w:hidden/>
    <w:uiPriority w:val="99"/>
    <w:unhideWhenUsed/>
    <w:qFormat/>
    <w:rPr>
      <w:rFonts w:cstheme="minorBidi"/>
      <w:kern w:val="2"/>
      <w:sz w:val="28"/>
      <w:szCs w:val="22"/>
    </w:rPr>
  </w:style>
  <w:style w:type="character" w:customStyle="1" w:styleId="a4">
    <w:name w:val="批注文字 字符"/>
    <w:basedOn w:val="a0"/>
    <w:link w:val="a3"/>
    <w:uiPriority w:val="99"/>
    <w:semiHidden/>
    <w:qFormat/>
    <w:rPr>
      <w:rFonts w:cstheme="minorBidi"/>
      <w:kern w:val="2"/>
      <w:sz w:val="28"/>
      <w:szCs w:val="22"/>
    </w:rPr>
  </w:style>
  <w:style w:type="character" w:customStyle="1" w:styleId="ab">
    <w:name w:val="批注主题 字符"/>
    <w:basedOn w:val="a4"/>
    <w:link w:val="aa"/>
    <w:uiPriority w:val="99"/>
    <w:semiHidden/>
    <w:qFormat/>
    <w:rPr>
      <w:rFonts w:cstheme="minorBidi"/>
      <w:b/>
      <w:bCs/>
      <w:kern w:val="2"/>
      <w:sz w:val="28"/>
      <w:szCs w:val="22"/>
    </w:rPr>
  </w:style>
  <w:style w:type="character" w:customStyle="1" w:styleId="20">
    <w:name w:val="标题 2 字符"/>
    <w:basedOn w:val="a0"/>
    <w:link w:val="2"/>
    <w:uiPriority w:val="9"/>
    <w:semiHidden/>
    <w:qFormat/>
    <w:rPr>
      <w:rFonts w:asciiTheme="majorHAnsi" w:eastAsiaTheme="majorEastAsia" w:hAnsiTheme="majorHAnsi" w:cstheme="majorBidi"/>
      <w:b/>
      <w:bCs/>
      <w:kern w:val="2"/>
      <w:sz w:val="32"/>
      <w:szCs w:val="32"/>
    </w:rPr>
  </w:style>
  <w:style w:type="character" w:customStyle="1" w:styleId="10">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shuyi chen</dc:creator>
  <cp:lastModifiedBy>郭旭</cp:lastModifiedBy>
  <cp:revision>76</cp:revision>
  <dcterms:created xsi:type="dcterms:W3CDTF">2024-10-28T08:36:00Z</dcterms:created>
  <dcterms:modified xsi:type="dcterms:W3CDTF">2024-11-20T08:27:00Z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8E9BF05191D04BEC994A951A39CA65C2_13</vt:lpwstr>
  </property>
</Properties>
</file>