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66539">
      <w:pPr>
        <w:jc w:val="left"/>
        <w:rPr>
          <w:rFonts w:hint="default" w:ascii="小标宋" w:hAnsi="小标宋" w:eastAsia="小标宋" w:cs="小标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 w:val="0"/>
          <w:sz w:val="24"/>
          <w:szCs w:val="32"/>
          <w:lang w:val="en-US" w:eastAsia="zh-CN"/>
        </w:rPr>
        <w:t>附件1</w:t>
      </w:r>
    </w:p>
    <w:p w14:paraId="5DA3FE9B">
      <w:pPr>
        <w:jc w:val="center"/>
        <w:rPr>
          <w:rFonts w:hint="eastAsia" w:ascii="小标宋" w:hAnsi="小标宋" w:eastAsia="小标宋" w:cs="小标宋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 w:ascii="小标宋" w:hAnsi="小标宋" w:eastAsia="小标宋" w:cs="小标宋"/>
          <w:sz w:val="24"/>
          <w:szCs w:val="32"/>
          <w:lang w:val="en-US" w:eastAsia="zh-CN"/>
        </w:rPr>
        <w:t>案例主题介绍</w:t>
      </w:r>
    </w:p>
    <w:p w14:paraId="2F243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本次案例征集共设4个主题 “绿色发展”、“新质生产力”、“健康中国”和“数字中国”。</w:t>
      </w:r>
    </w:p>
    <w:p w14:paraId="55FCC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1.绿色发展</w:t>
      </w:r>
    </w:p>
    <w:p w14:paraId="1550F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习近平总书记指出，“绿色发展是高质量发展的底色，新质生产力本身就是绿色生产力。必须加快发展方式绿色转型，助力碳达峰碳中和。牢固树立和践行绿水青山就是金山银山的理念，坚定不移走生态优先、绿色发展之路。”《中共中央关于进一步全面深化改革、推进中国式现代化的决定》以单独章节提出，要健全绿色低碳发展机制，实施支持绿色低碳发展的财税、金融、投资、价格政策和标准体系，发展绿色低碳产业，健全绿色消费激励机制，促进绿色低碳循环发展经济体系建设。“绿色发展”主题重点征集有关发展方式绿色转型、生态文明制度建设、绿色科技创新应用、绿色健康生活方式、绿色低碳产业和供应链、绿色低碳循环经济体系等方面的案例。</w:t>
      </w:r>
    </w:p>
    <w:p w14:paraId="1C811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2.新质生产力</w:t>
      </w:r>
    </w:p>
    <w:p w14:paraId="274FF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习近平总书记指出，“要以科技创新引领产业全面振兴。整合科技创新资源，引领发展战略性新兴产业和未来产业，加快形成新质生产力”。中央经济工作会议强调，要以科技创新推动产业创新，特别是以颠覆性技术和前沿技术催生新产业、新模式、新动能，发展新质生产力。“新质生产力”主题重点征集有关掌握关键核心技术、用好新型生产工具、推动“四链”融合、数字经济与实体经济融合、支柱产业迭代升级、战略性新兴产业和未来产业布局、完善现代企业制度等方面的案例。</w:t>
      </w:r>
    </w:p>
    <w:p w14:paraId="7C6DB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3.健康中国</w:t>
      </w:r>
    </w:p>
    <w:p w14:paraId="5526A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习近平总书记强调健康是促进人的全面发展的必然要求，是经济社会发展的基础条件，是民族昌盛和国家富强的重要标志。党的二十大报告明确了到二〇三五年“建成健康中国”，强调“把保障人民健康放在优先发展的战略位置”。全面建设社会主义现代化国家，实施健康中国战略是顺应民心、关系民生的基础性工程，健康中国是更好理解和践行以人民为中心的发展思想，推动中国式现代化建设行稳致远的重要基础，全面推进健康中国建设，有助于实现健康和经济社会良性协调发展。“健康中国”主题重点征集有关全民健康、健康政策、健康服务、健康产业、健康环境、健康数字化和智能化创新等方面的案例。</w:t>
      </w:r>
    </w:p>
    <w:p w14:paraId="24F86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4.数字中国</w:t>
      </w:r>
    </w:p>
    <w:p w14:paraId="31427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习近平总书记指出，“当今时代，数字技术、数字经济是世界科技革命和产业变革的先机，是新一轮国际竞争重点领域，我们要抓住先机、抢占未来发展制高点”。《中共中央关于进一步全面深化改革、推进中国式现代化的决定》提出要“加快构建促进数字经济发展体制机制，完善促进数字产业化和产业数字化政策体系。加快新一代信息技术全方位全链条普及应用，发展工业互联网，打造具有国际竞争力的数字产业集群。”“数字中国”主题重点征集有关数字经济、数字民生、数字政务、数字基建、数字安全等方面的案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6BEFD89-B802-4F2C-A03B-814E4D8FD476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A93CDF3-EFB3-43C3-AEF3-781C01C60A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52FB1"/>
    <w:rsid w:val="25452FB1"/>
    <w:rsid w:val="5F061F5B"/>
    <w:rsid w:val="6698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1081</Words>
  <Characters>1086</Characters>
  <Lines>0</Lines>
  <Paragraphs>0</Paragraphs>
  <TotalTime>1</TotalTime>
  <ScaleCrop>false</ScaleCrop>
  <LinksUpToDate>false</LinksUpToDate>
  <CharactersWithSpaces>1087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2024-12-11T01:54:00Z</dcterms:created>
  <dc:creator>白文倩</dc:creator>
  <cp:lastModifiedBy>白文倩</cp:lastModifiedBy>
  <dcterms:modified xsi:type="dcterms:W3CDTF">2024-12-11T02:03:44Z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196DD9199214445487C37FB958F0B63E_11</vt:lpwstr>
  </property>
</Properties>
</file>